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89" w:rsidRPr="00261F89" w:rsidRDefault="00261F89" w:rsidP="00E04170">
      <w:pPr>
        <w:spacing w:after="0"/>
        <w:rPr>
          <w:rFonts w:ascii="Arial" w:hAnsi="Arial" w:cs="Arial"/>
          <w:sz w:val="16"/>
          <w:szCs w:val="16"/>
        </w:rPr>
      </w:pPr>
    </w:p>
    <w:p w:rsidR="002421D7" w:rsidRPr="002421D7" w:rsidRDefault="009E3C6A" w:rsidP="00E04170">
      <w:pPr>
        <w:spacing w:after="0"/>
        <w:rPr>
          <w:rFonts w:ascii="Arial" w:hAnsi="Arial" w:cs="Arial"/>
          <w:sz w:val="20"/>
          <w:szCs w:val="20"/>
        </w:rPr>
      </w:pPr>
      <w:r>
        <w:rPr>
          <w:rFonts w:ascii="Arial" w:hAnsi="Arial" w:cs="Arial"/>
          <w:sz w:val="20"/>
          <w:szCs w:val="20"/>
        </w:rPr>
        <w:t>Wien, 20</w:t>
      </w:r>
      <w:r w:rsidR="002421D7" w:rsidRPr="002421D7">
        <w:rPr>
          <w:rFonts w:ascii="Arial" w:hAnsi="Arial" w:cs="Arial"/>
          <w:sz w:val="20"/>
          <w:szCs w:val="20"/>
        </w:rPr>
        <w:t>. Oktober 2020</w:t>
      </w:r>
    </w:p>
    <w:p w:rsidR="008C5FCA" w:rsidRPr="00261F89" w:rsidRDefault="008C5FCA" w:rsidP="00E04170">
      <w:pPr>
        <w:spacing w:after="0"/>
        <w:rPr>
          <w:rFonts w:ascii="Arial" w:hAnsi="Arial" w:cs="Arial"/>
          <w:b/>
          <w:bCs/>
          <w:spacing w:val="-2"/>
          <w:sz w:val="28"/>
          <w:szCs w:val="28"/>
          <w:u w:val="single"/>
        </w:rPr>
      </w:pPr>
    </w:p>
    <w:p w:rsidR="008C5FCA" w:rsidRPr="00D93000" w:rsidRDefault="00D93000" w:rsidP="00E04170">
      <w:pPr>
        <w:spacing w:after="0"/>
        <w:rPr>
          <w:rFonts w:ascii="Arial" w:hAnsi="Arial" w:cs="Arial"/>
          <w:b/>
          <w:bCs/>
          <w:spacing w:val="-2"/>
          <w:sz w:val="20"/>
          <w:szCs w:val="20"/>
          <w:u w:val="single"/>
        </w:rPr>
      </w:pPr>
      <w:r>
        <w:rPr>
          <w:rFonts w:ascii="Arial" w:hAnsi="Arial" w:cs="Arial"/>
          <w:b/>
          <w:bCs/>
          <w:spacing w:val="-2"/>
          <w:sz w:val="20"/>
          <w:szCs w:val="20"/>
          <w:u w:val="single"/>
        </w:rPr>
        <w:t>Medieninformation</w:t>
      </w:r>
      <w:r w:rsidR="009E3C6A">
        <w:rPr>
          <w:rFonts w:ascii="Arial" w:hAnsi="Arial" w:cs="Arial"/>
          <w:b/>
          <w:bCs/>
          <w:spacing w:val="-2"/>
          <w:sz w:val="20"/>
          <w:szCs w:val="20"/>
          <w:u w:val="single"/>
        </w:rPr>
        <w:t xml:space="preserve"> </w:t>
      </w:r>
      <w:r w:rsidR="009E3C6A" w:rsidRPr="002421D7">
        <w:rPr>
          <w:rFonts w:ascii="Arial" w:hAnsi="Arial" w:cs="Arial"/>
          <w:b/>
          <w:bCs/>
          <w:spacing w:val="-2"/>
          <w:sz w:val="20"/>
          <w:szCs w:val="20"/>
          <w:u w:val="single"/>
        </w:rPr>
        <w:t>Bundesarbeitsgemeinschaft Frei</w:t>
      </w:r>
      <w:r w:rsidR="009E3C6A">
        <w:rPr>
          <w:rFonts w:ascii="Arial" w:hAnsi="Arial" w:cs="Arial"/>
          <w:b/>
          <w:bCs/>
          <w:spacing w:val="-2"/>
          <w:sz w:val="20"/>
          <w:szCs w:val="20"/>
          <w:u w:val="single"/>
        </w:rPr>
        <w:t>e</w:t>
      </w:r>
      <w:r w:rsidR="009E3C6A" w:rsidRPr="002421D7">
        <w:rPr>
          <w:rFonts w:ascii="Arial" w:hAnsi="Arial" w:cs="Arial"/>
          <w:b/>
          <w:bCs/>
          <w:spacing w:val="-2"/>
          <w:sz w:val="20"/>
          <w:szCs w:val="20"/>
          <w:u w:val="single"/>
        </w:rPr>
        <w:t xml:space="preserve"> Wohlfahrt (BAG)</w:t>
      </w:r>
      <w:r>
        <w:rPr>
          <w:rFonts w:ascii="Arial" w:hAnsi="Arial" w:cs="Arial"/>
          <w:b/>
          <w:bCs/>
          <w:spacing w:val="-2"/>
          <w:sz w:val="20"/>
          <w:szCs w:val="20"/>
          <w:u w:val="single"/>
        </w:rPr>
        <w:t xml:space="preserve"> zu</w:t>
      </w:r>
      <w:r w:rsidR="002421D7" w:rsidRPr="002421D7">
        <w:rPr>
          <w:rFonts w:ascii="Arial" w:hAnsi="Arial" w:cs="Arial"/>
          <w:b/>
          <w:bCs/>
          <w:spacing w:val="-2"/>
          <w:sz w:val="20"/>
          <w:szCs w:val="20"/>
          <w:u w:val="single"/>
        </w:rPr>
        <w:t xml:space="preserve">r </w:t>
      </w:r>
      <w:r w:rsidR="009E3C6A">
        <w:rPr>
          <w:rFonts w:ascii="Arial" w:hAnsi="Arial" w:cs="Arial"/>
          <w:b/>
          <w:bCs/>
          <w:spacing w:val="-2"/>
          <w:sz w:val="20"/>
          <w:szCs w:val="20"/>
          <w:u w:val="single"/>
        </w:rPr>
        <w:t xml:space="preserve">Task Force Pflege </w:t>
      </w:r>
    </w:p>
    <w:p w:rsidR="009E3C6A" w:rsidRPr="00261F89" w:rsidRDefault="009E3C6A" w:rsidP="00E04170">
      <w:pPr>
        <w:spacing w:after="0"/>
        <w:rPr>
          <w:rFonts w:ascii="Arial" w:hAnsi="Arial" w:cs="Arial"/>
          <w:b/>
          <w:bCs/>
          <w:sz w:val="36"/>
          <w:szCs w:val="36"/>
        </w:rPr>
      </w:pPr>
    </w:p>
    <w:p w:rsidR="002421D7" w:rsidRPr="00E04170" w:rsidRDefault="00B47CD3" w:rsidP="00E04170">
      <w:pPr>
        <w:spacing w:after="0"/>
        <w:rPr>
          <w:rFonts w:ascii="Arial" w:hAnsi="Arial" w:cs="Arial"/>
          <w:b/>
          <w:bCs/>
          <w:sz w:val="20"/>
          <w:szCs w:val="20"/>
        </w:rPr>
      </w:pPr>
      <w:r w:rsidRPr="00B47CD3">
        <w:rPr>
          <w:rFonts w:ascii="Arial" w:hAnsi="Arial" w:cs="Arial"/>
          <w:b/>
          <w:bCs/>
          <w:sz w:val="32"/>
          <w:szCs w:val="32"/>
        </w:rPr>
        <w:t>Caritas, Diakonie, Hilfswerk, Rotes Kreuz und Volkshilfe</w:t>
      </w:r>
      <w:r w:rsidR="009E3C6A">
        <w:rPr>
          <w:rFonts w:ascii="Arial" w:hAnsi="Arial" w:cs="Arial"/>
          <w:b/>
          <w:bCs/>
          <w:sz w:val="32"/>
          <w:szCs w:val="32"/>
        </w:rPr>
        <w:t xml:space="preserve"> zur</w:t>
      </w:r>
      <w:r w:rsidR="00D93000">
        <w:rPr>
          <w:rFonts w:ascii="Arial" w:hAnsi="Arial" w:cs="Arial"/>
          <w:b/>
          <w:bCs/>
          <w:sz w:val="32"/>
          <w:szCs w:val="32"/>
        </w:rPr>
        <w:t xml:space="preserve"> Task Force Pflege</w:t>
      </w:r>
      <w:r w:rsidR="008C5FCA">
        <w:rPr>
          <w:rFonts w:ascii="Arial" w:hAnsi="Arial" w:cs="Arial"/>
          <w:b/>
          <w:bCs/>
          <w:sz w:val="32"/>
          <w:szCs w:val="32"/>
        </w:rPr>
        <w:t>:</w:t>
      </w:r>
      <w:r w:rsidRPr="00B47CD3">
        <w:rPr>
          <w:rFonts w:ascii="Arial" w:hAnsi="Arial" w:cs="Arial"/>
          <w:b/>
          <w:bCs/>
          <w:sz w:val="32"/>
          <w:szCs w:val="32"/>
        </w:rPr>
        <w:t xml:space="preserve"> </w:t>
      </w:r>
      <w:r w:rsidR="001B1763">
        <w:rPr>
          <w:rFonts w:ascii="Arial" w:hAnsi="Arial" w:cs="Arial"/>
          <w:b/>
          <w:bCs/>
          <w:sz w:val="32"/>
          <w:szCs w:val="32"/>
        </w:rPr>
        <w:t>Eckpfeiler der Reform einschlagen</w:t>
      </w:r>
      <w:r w:rsidR="00D93000">
        <w:rPr>
          <w:rFonts w:ascii="Arial" w:hAnsi="Arial" w:cs="Arial"/>
          <w:b/>
          <w:bCs/>
          <w:sz w:val="32"/>
          <w:szCs w:val="32"/>
        </w:rPr>
        <w:t>!</w:t>
      </w:r>
    </w:p>
    <w:p w:rsidR="00B47CD3" w:rsidRPr="00287D88" w:rsidRDefault="00B47CD3" w:rsidP="00E04170">
      <w:pPr>
        <w:spacing w:after="0"/>
        <w:rPr>
          <w:rFonts w:ascii="Arial" w:hAnsi="Arial" w:cs="Arial"/>
          <w:b/>
          <w:bCs/>
          <w:sz w:val="16"/>
          <w:szCs w:val="16"/>
        </w:rPr>
      </w:pPr>
    </w:p>
    <w:p w:rsidR="002421D7" w:rsidRPr="0035391C" w:rsidRDefault="008C5FCA" w:rsidP="00E04170">
      <w:pPr>
        <w:spacing w:after="0"/>
        <w:rPr>
          <w:rFonts w:ascii="Arial" w:hAnsi="Arial" w:cs="Arial"/>
          <w:sz w:val="20"/>
          <w:szCs w:val="20"/>
        </w:rPr>
      </w:pPr>
      <w:r>
        <w:rPr>
          <w:rFonts w:ascii="Arial" w:hAnsi="Arial" w:cs="Arial"/>
          <w:b/>
          <w:bCs/>
          <w:sz w:val="20"/>
          <w:szCs w:val="20"/>
        </w:rPr>
        <w:t xml:space="preserve">Österreichs </w:t>
      </w:r>
      <w:r w:rsidRPr="0035391C">
        <w:rPr>
          <w:rFonts w:ascii="Arial" w:hAnsi="Arial" w:cs="Arial"/>
          <w:b/>
          <w:bCs/>
          <w:sz w:val="20"/>
          <w:szCs w:val="20"/>
        </w:rPr>
        <w:t>große gemeinnützige Pflegeorganisationen</w:t>
      </w:r>
      <w:r>
        <w:rPr>
          <w:rFonts w:ascii="Arial" w:hAnsi="Arial" w:cs="Arial"/>
          <w:b/>
          <w:bCs/>
          <w:sz w:val="20"/>
          <w:szCs w:val="20"/>
        </w:rPr>
        <w:t xml:space="preserve"> </w:t>
      </w:r>
      <w:r w:rsidR="009A5915">
        <w:rPr>
          <w:rFonts w:ascii="Arial" w:hAnsi="Arial" w:cs="Arial"/>
          <w:b/>
          <w:bCs/>
          <w:sz w:val="20"/>
          <w:szCs w:val="20"/>
        </w:rPr>
        <w:t>sehen</w:t>
      </w:r>
      <w:r w:rsidR="00D93000">
        <w:rPr>
          <w:rFonts w:ascii="Arial" w:hAnsi="Arial" w:cs="Arial"/>
          <w:b/>
          <w:bCs/>
          <w:sz w:val="20"/>
          <w:szCs w:val="20"/>
        </w:rPr>
        <w:t xml:space="preserve"> den Beteiligungs- und Experten</w:t>
      </w:r>
      <w:r w:rsidR="009E3C6A">
        <w:rPr>
          <w:rFonts w:ascii="Arial" w:hAnsi="Arial" w:cs="Arial"/>
          <w:b/>
          <w:bCs/>
          <w:sz w:val="20"/>
          <w:szCs w:val="20"/>
        </w:rPr>
        <w:t>prozess zur Pflege</w:t>
      </w:r>
      <w:r w:rsidR="00D93000">
        <w:rPr>
          <w:rFonts w:ascii="Arial" w:hAnsi="Arial" w:cs="Arial"/>
          <w:b/>
          <w:bCs/>
          <w:sz w:val="20"/>
          <w:szCs w:val="20"/>
        </w:rPr>
        <w:t xml:space="preserve">reform positiv. </w:t>
      </w:r>
      <w:r w:rsidR="00D27701">
        <w:rPr>
          <w:rFonts w:ascii="Arial" w:hAnsi="Arial" w:cs="Arial"/>
          <w:b/>
          <w:bCs/>
          <w:sz w:val="20"/>
          <w:szCs w:val="20"/>
        </w:rPr>
        <w:t>Jetzt</w:t>
      </w:r>
      <w:r w:rsidR="00D93000">
        <w:rPr>
          <w:rFonts w:ascii="Arial" w:hAnsi="Arial" w:cs="Arial"/>
          <w:b/>
          <w:bCs/>
          <w:sz w:val="20"/>
          <w:szCs w:val="20"/>
        </w:rPr>
        <w:t xml:space="preserve"> gelte es, </w:t>
      </w:r>
      <w:r w:rsidR="001B1763">
        <w:rPr>
          <w:rFonts w:ascii="Arial" w:hAnsi="Arial" w:cs="Arial"/>
          <w:b/>
          <w:bCs/>
          <w:sz w:val="20"/>
          <w:szCs w:val="20"/>
        </w:rPr>
        <w:t>die „inhaltlichen Eckpfeiler der Reform einzuschlagen“</w:t>
      </w:r>
      <w:r>
        <w:rPr>
          <w:rFonts w:ascii="Arial" w:hAnsi="Arial" w:cs="Arial"/>
          <w:b/>
          <w:bCs/>
          <w:sz w:val="20"/>
          <w:szCs w:val="20"/>
        </w:rPr>
        <w:t>.</w:t>
      </w:r>
      <w:r w:rsidR="00746F7E">
        <w:rPr>
          <w:rFonts w:ascii="Arial" w:hAnsi="Arial" w:cs="Arial"/>
          <w:b/>
          <w:bCs/>
          <w:sz w:val="20"/>
          <w:szCs w:val="20"/>
        </w:rPr>
        <w:t xml:space="preserve"> Dafür brauche es </w:t>
      </w:r>
      <w:r w:rsidR="009A5915">
        <w:rPr>
          <w:rFonts w:ascii="Arial" w:hAnsi="Arial" w:cs="Arial"/>
          <w:b/>
          <w:bCs/>
          <w:sz w:val="20"/>
          <w:szCs w:val="20"/>
        </w:rPr>
        <w:t xml:space="preserve">politische </w:t>
      </w:r>
      <w:r w:rsidR="00D93000">
        <w:rPr>
          <w:rFonts w:ascii="Arial" w:hAnsi="Arial" w:cs="Arial"/>
          <w:b/>
          <w:bCs/>
          <w:sz w:val="20"/>
          <w:szCs w:val="20"/>
        </w:rPr>
        <w:t>Entscheidunge</w:t>
      </w:r>
      <w:r w:rsidR="009A5915">
        <w:rPr>
          <w:rFonts w:ascii="Arial" w:hAnsi="Arial" w:cs="Arial"/>
          <w:b/>
          <w:bCs/>
          <w:sz w:val="20"/>
          <w:szCs w:val="20"/>
        </w:rPr>
        <w:t>n</w:t>
      </w:r>
      <w:r w:rsidR="00AC4582">
        <w:rPr>
          <w:rFonts w:ascii="Arial" w:hAnsi="Arial" w:cs="Arial"/>
          <w:b/>
          <w:bCs/>
          <w:sz w:val="20"/>
          <w:szCs w:val="20"/>
        </w:rPr>
        <w:t xml:space="preserve"> und </w:t>
      </w:r>
      <w:r w:rsidR="00DC4C6B">
        <w:rPr>
          <w:rFonts w:ascii="Arial" w:hAnsi="Arial" w:cs="Arial"/>
          <w:b/>
          <w:bCs/>
          <w:sz w:val="20"/>
          <w:szCs w:val="20"/>
        </w:rPr>
        <w:t xml:space="preserve">Kooperation </w:t>
      </w:r>
      <w:r w:rsidR="00AC4582">
        <w:rPr>
          <w:rFonts w:ascii="Arial" w:hAnsi="Arial" w:cs="Arial"/>
          <w:b/>
          <w:bCs/>
          <w:sz w:val="20"/>
          <w:szCs w:val="20"/>
        </w:rPr>
        <w:t>sowie</w:t>
      </w:r>
      <w:r w:rsidR="00287D88">
        <w:rPr>
          <w:rFonts w:ascii="Arial" w:hAnsi="Arial" w:cs="Arial"/>
          <w:b/>
          <w:bCs/>
          <w:sz w:val="20"/>
          <w:szCs w:val="20"/>
        </w:rPr>
        <w:t xml:space="preserve"> </w:t>
      </w:r>
      <w:r w:rsidR="00746F7E">
        <w:rPr>
          <w:rFonts w:ascii="Arial" w:hAnsi="Arial" w:cs="Arial"/>
          <w:b/>
          <w:bCs/>
          <w:sz w:val="20"/>
          <w:szCs w:val="20"/>
        </w:rPr>
        <w:t>fachliche Detailarbeit</w:t>
      </w:r>
      <w:r w:rsidR="00D93000">
        <w:rPr>
          <w:rFonts w:ascii="Arial" w:hAnsi="Arial" w:cs="Arial"/>
          <w:b/>
          <w:bCs/>
          <w:sz w:val="20"/>
          <w:szCs w:val="20"/>
        </w:rPr>
        <w:t>.</w:t>
      </w:r>
    </w:p>
    <w:p w:rsidR="008C5FCA" w:rsidRPr="00261F89" w:rsidRDefault="008C5FCA" w:rsidP="00E04170">
      <w:pPr>
        <w:spacing w:after="0"/>
        <w:rPr>
          <w:rFonts w:ascii="Arial" w:hAnsi="Arial" w:cs="Arial"/>
          <w:sz w:val="24"/>
          <w:szCs w:val="24"/>
        </w:rPr>
      </w:pPr>
    </w:p>
    <w:p w:rsidR="009A5915" w:rsidRDefault="00D93000" w:rsidP="007C0668">
      <w:pPr>
        <w:spacing w:after="0"/>
        <w:rPr>
          <w:rFonts w:ascii="Arial" w:hAnsi="Arial" w:cs="Arial"/>
          <w:sz w:val="20"/>
          <w:szCs w:val="20"/>
        </w:rPr>
      </w:pPr>
      <w:r>
        <w:rPr>
          <w:rFonts w:ascii="Arial" w:hAnsi="Arial" w:cs="Arial"/>
          <w:sz w:val="20"/>
          <w:szCs w:val="20"/>
        </w:rPr>
        <w:t xml:space="preserve">Die Trägerorganisationen Caritas, Diakonie, Hilfswerk, Rotes Kreuz und Volkshilfe, die in der </w:t>
      </w:r>
      <w:hyperlink r:id="rId9" w:history="1">
        <w:r w:rsidRPr="008C5FCA">
          <w:rPr>
            <w:rFonts w:ascii="Arial" w:hAnsi="Arial" w:cs="Arial"/>
            <w:b/>
            <w:sz w:val="20"/>
            <w:szCs w:val="20"/>
          </w:rPr>
          <w:t>Bundesarbeitsgemeinschaft Freie Wohlfahrt</w:t>
        </w:r>
        <w:r w:rsidRPr="008C5FCA">
          <w:rPr>
            <w:rFonts w:ascii="Arial" w:hAnsi="Arial" w:cs="Arial"/>
            <w:sz w:val="20"/>
            <w:szCs w:val="20"/>
          </w:rPr>
          <w:t xml:space="preserve"> (BAG)</w:t>
        </w:r>
      </w:hyperlink>
      <w:r>
        <w:rPr>
          <w:rFonts w:ascii="Arial" w:hAnsi="Arial" w:cs="Arial"/>
          <w:sz w:val="20"/>
          <w:szCs w:val="20"/>
        </w:rPr>
        <w:t xml:space="preserve"> zusammenarbeiten, stellen dem Beteiligungs- und Expertenprozessprozess der Bundesregierung </w:t>
      </w:r>
      <w:r w:rsidR="00746F7E">
        <w:rPr>
          <w:rFonts w:ascii="Arial" w:hAnsi="Arial" w:cs="Arial"/>
          <w:sz w:val="20"/>
          <w:szCs w:val="20"/>
        </w:rPr>
        <w:t xml:space="preserve">anlässlich der Fachtagung der </w:t>
      </w:r>
      <w:r w:rsidR="00B367E9">
        <w:rPr>
          <w:rFonts w:ascii="Arial" w:hAnsi="Arial" w:cs="Arial"/>
          <w:sz w:val="20"/>
          <w:szCs w:val="20"/>
        </w:rPr>
        <w:t xml:space="preserve">von Sozialminister Anschober ins Leben gerufenen </w:t>
      </w:r>
      <w:r w:rsidR="00746F7E">
        <w:rPr>
          <w:rFonts w:ascii="Arial" w:hAnsi="Arial" w:cs="Arial"/>
          <w:sz w:val="20"/>
          <w:szCs w:val="20"/>
        </w:rPr>
        <w:t>„Task Force Pflege“</w:t>
      </w:r>
      <w:r w:rsidR="00B367E9">
        <w:rPr>
          <w:rFonts w:ascii="Arial" w:hAnsi="Arial" w:cs="Arial"/>
          <w:sz w:val="20"/>
          <w:szCs w:val="20"/>
        </w:rPr>
        <w:t xml:space="preserve"> </w:t>
      </w:r>
      <w:r w:rsidR="00746F7E">
        <w:rPr>
          <w:rFonts w:ascii="Arial" w:hAnsi="Arial" w:cs="Arial"/>
          <w:sz w:val="20"/>
          <w:szCs w:val="20"/>
        </w:rPr>
        <w:t xml:space="preserve">am 20. Oktober in Wien </w:t>
      </w:r>
      <w:r>
        <w:rPr>
          <w:rFonts w:ascii="Arial" w:hAnsi="Arial" w:cs="Arial"/>
          <w:sz w:val="20"/>
          <w:szCs w:val="20"/>
        </w:rPr>
        <w:t xml:space="preserve">ein positives Zeugnis aus: „Es </w:t>
      </w:r>
      <w:r w:rsidR="007C0668">
        <w:rPr>
          <w:rFonts w:ascii="Arial" w:hAnsi="Arial" w:cs="Arial"/>
          <w:sz w:val="20"/>
          <w:szCs w:val="20"/>
        </w:rPr>
        <w:t>ist sinnvoll</w:t>
      </w:r>
      <w:r>
        <w:rPr>
          <w:rFonts w:ascii="Arial" w:hAnsi="Arial" w:cs="Arial"/>
          <w:sz w:val="20"/>
          <w:szCs w:val="20"/>
        </w:rPr>
        <w:t xml:space="preserve">, bei einem derart komplexen und fordernden Thema wie der Pflegereform, auf eine möglichst breite Basis an Wissen und Erfahrung abzustellen“, meint </w:t>
      </w:r>
      <w:r w:rsidR="009A5915" w:rsidRPr="00661579">
        <w:rPr>
          <w:rFonts w:ascii="Arial" w:hAnsi="Arial" w:cs="Arial"/>
          <w:b/>
          <w:bCs/>
          <w:sz w:val="20"/>
          <w:szCs w:val="20"/>
        </w:rPr>
        <w:t>Elisabeth Anselm</w:t>
      </w:r>
      <w:r w:rsidR="009A5915">
        <w:rPr>
          <w:rFonts w:ascii="Arial" w:hAnsi="Arial" w:cs="Arial"/>
          <w:sz w:val="20"/>
          <w:szCs w:val="20"/>
        </w:rPr>
        <w:t xml:space="preserve">, Geschäftsführerin des </w:t>
      </w:r>
      <w:r w:rsidR="009A5915" w:rsidRPr="00661579">
        <w:rPr>
          <w:rFonts w:ascii="Arial" w:hAnsi="Arial" w:cs="Arial"/>
          <w:b/>
          <w:bCs/>
          <w:sz w:val="20"/>
          <w:szCs w:val="20"/>
        </w:rPr>
        <w:t>Hilfswerk Österreich</w:t>
      </w:r>
      <w:r w:rsidR="009A5915">
        <w:rPr>
          <w:rFonts w:ascii="Arial" w:hAnsi="Arial" w:cs="Arial"/>
          <w:sz w:val="20"/>
          <w:szCs w:val="20"/>
        </w:rPr>
        <w:t xml:space="preserve"> und aktuell Vorsitzende der BAG. </w:t>
      </w:r>
      <w:r w:rsidR="001B1763">
        <w:rPr>
          <w:rFonts w:ascii="Arial" w:hAnsi="Arial" w:cs="Arial"/>
          <w:sz w:val="20"/>
          <w:szCs w:val="20"/>
        </w:rPr>
        <w:t>„</w:t>
      </w:r>
      <w:r w:rsidR="009A5915">
        <w:rPr>
          <w:rFonts w:ascii="Arial" w:hAnsi="Arial" w:cs="Arial"/>
          <w:sz w:val="20"/>
          <w:szCs w:val="20"/>
        </w:rPr>
        <w:t>Jetzt</w:t>
      </w:r>
      <w:r w:rsidR="001B1763">
        <w:rPr>
          <w:rFonts w:ascii="Arial" w:hAnsi="Arial" w:cs="Arial"/>
          <w:sz w:val="20"/>
          <w:szCs w:val="20"/>
        </w:rPr>
        <w:t xml:space="preserve"> gilt es, auf Basis der vorliegenden Vorschläge und Lösungsansätze die inhaltlichen Eckpfeiler der Reform einzuschlagen. </w:t>
      </w:r>
      <w:r w:rsidR="00DC4C6B">
        <w:rPr>
          <w:rFonts w:ascii="Arial" w:hAnsi="Arial" w:cs="Arial"/>
          <w:sz w:val="20"/>
          <w:szCs w:val="20"/>
        </w:rPr>
        <w:t>Es braucht</w:t>
      </w:r>
      <w:r w:rsidR="00B367E9">
        <w:rPr>
          <w:rFonts w:ascii="Arial" w:hAnsi="Arial" w:cs="Arial"/>
          <w:sz w:val="20"/>
          <w:szCs w:val="20"/>
        </w:rPr>
        <w:t xml:space="preserve"> nun</w:t>
      </w:r>
      <w:r w:rsidR="00DC4C6B">
        <w:rPr>
          <w:rFonts w:ascii="Arial" w:hAnsi="Arial" w:cs="Arial"/>
          <w:sz w:val="20"/>
          <w:szCs w:val="20"/>
        </w:rPr>
        <w:t xml:space="preserve"> </w:t>
      </w:r>
      <w:r w:rsidR="009A5915" w:rsidRPr="001B17BE">
        <w:rPr>
          <w:rFonts w:ascii="Arial" w:hAnsi="Arial" w:cs="Arial"/>
          <w:b/>
          <w:sz w:val="20"/>
          <w:szCs w:val="20"/>
        </w:rPr>
        <w:t>politische Entscheidungen</w:t>
      </w:r>
      <w:r w:rsidR="001B1763">
        <w:rPr>
          <w:rFonts w:ascii="Arial" w:hAnsi="Arial" w:cs="Arial"/>
          <w:sz w:val="20"/>
          <w:szCs w:val="20"/>
        </w:rPr>
        <w:t>,</w:t>
      </w:r>
      <w:r w:rsidR="006978B3">
        <w:rPr>
          <w:rFonts w:ascii="Arial" w:hAnsi="Arial" w:cs="Arial"/>
          <w:sz w:val="20"/>
          <w:szCs w:val="20"/>
        </w:rPr>
        <w:t xml:space="preserve"> um</w:t>
      </w:r>
      <w:r w:rsidR="001B1763">
        <w:rPr>
          <w:rFonts w:ascii="Arial" w:hAnsi="Arial" w:cs="Arial"/>
          <w:sz w:val="20"/>
          <w:szCs w:val="20"/>
        </w:rPr>
        <w:t xml:space="preserve"> </w:t>
      </w:r>
      <w:r w:rsidR="001B1763" w:rsidRPr="00DC4C6B">
        <w:rPr>
          <w:rFonts w:ascii="Arial" w:hAnsi="Arial" w:cs="Arial"/>
          <w:b/>
          <w:sz w:val="20"/>
          <w:szCs w:val="20"/>
        </w:rPr>
        <w:t xml:space="preserve">Auswahl und </w:t>
      </w:r>
      <w:r w:rsidR="009A5915" w:rsidRPr="00DC4C6B">
        <w:rPr>
          <w:rFonts w:ascii="Arial" w:hAnsi="Arial" w:cs="Arial"/>
          <w:b/>
          <w:sz w:val="20"/>
          <w:szCs w:val="20"/>
        </w:rPr>
        <w:t>Richtung der Maßnahmen</w:t>
      </w:r>
      <w:r w:rsidR="009A5915">
        <w:rPr>
          <w:rFonts w:ascii="Arial" w:hAnsi="Arial" w:cs="Arial"/>
          <w:sz w:val="20"/>
          <w:szCs w:val="20"/>
        </w:rPr>
        <w:t xml:space="preserve"> </w:t>
      </w:r>
      <w:r w:rsidR="001B1763">
        <w:rPr>
          <w:rFonts w:ascii="Arial" w:hAnsi="Arial" w:cs="Arial"/>
          <w:sz w:val="20"/>
          <w:szCs w:val="20"/>
        </w:rPr>
        <w:t>fest</w:t>
      </w:r>
      <w:r w:rsidR="006978B3">
        <w:rPr>
          <w:rFonts w:ascii="Arial" w:hAnsi="Arial" w:cs="Arial"/>
          <w:sz w:val="20"/>
          <w:szCs w:val="20"/>
        </w:rPr>
        <w:t>zu</w:t>
      </w:r>
      <w:r w:rsidR="001B1763">
        <w:rPr>
          <w:rFonts w:ascii="Arial" w:hAnsi="Arial" w:cs="Arial"/>
          <w:sz w:val="20"/>
          <w:szCs w:val="20"/>
        </w:rPr>
        <w:t>legen</w:t>
      </w:r>
      <w:r w:rsidR="00287D88">
        <w:rPr>
          <w:rFonts w:ascii="Arial" w:hAnsi="Arial" w:cs="Arial"/>
          <w:sz w:val="20"/>
          <w:szCs w:val="20"/>
        </w:rPr>
        <w:t>.</w:t>
      </w:r>
      <w:r w:rsidR="001E3B59">
        <w:rPr>
          <w:rFonts w:ascii="Arial" w:hAnsi="Arial" w:cs="Arial"/>
          <w:sz w:val="20"/>
          <w:szCs w:val="20"/>
        </w:rPr>
        <w:t xml:space="preserve"> </w:t>
      </w:r>
      <w:r w:rsidR="00B367E9" w:rsidRPr="00B367E9">
        <w:rPr>
          <w:rFonts w:ascii="Arial" w:hAnsi="Arial" w:cs="Arial"/>
          <w:bCs/>
          <w:sz w:val="20"/>
          <w:szCs w:val="20"/>
        </w:rPr>
        <w:t>Und es braucht</w:t>
      </w:r>
      <w:r w:rsidR="00B367E9">
        <w:rPr>
          <w:rFonts w:ascii="Arial" w:hAnsi="Arial" w:cs="Arial"/>
          <w:b/>
          <w:bCs/>
          <w:sz w:val="20"/>
          <w:szCs w:val="20"/>
        </w:rPr>
        <w:t xml:space="preserve"> p</w:t>
      </w:r>
      <w:r w:rsidR="001B1763" w:rsidRPr="001B1763">
        <w:rPr>
          <w:rFonts w:ascii="Arial" w:hAnsi="Arial" w:cs="Arial"/>
          <w:b/>
          <w:sz w:val="20"/>
          <w:szCs w:val="20"/>
        </w:rPr>
        <w:t>olitische</w:t>
      </w:r>
      <w:r w:rsidR="001B1763">
        <w:rPr>
          <w:rFonts w:ascii="Arial" w:hAnsi="Arial" w:cs="Arial"/>
          <w:sz w:val="20"/>
          <w:szCs w:val="20"/>
        </w:rPr>
        <w:t xml:space="preserve"> </w:t>
      </w:r>
      <w:r w:rsidR="00287D88" w:rsidRPr="00287D88">
        <w:rPr>
          <w:rFonts w:ascii="Arial" w:hAnsi="Arial" w:cs="Arial"/>
          <w:b/>
          <w:sz w:val="20"/>
          <w:szCs w:val="20"/>
        </w:rPr>
        <w:t>Kooperation über Ressort- und Kompetenzgrenzen</w:t>
      </w:r>
      <w:r w:rsidR="00287D88">
        <w:rPr>
          <w:rFonts w:ascii="Arial" w:hAnsi="Arial" w:cs="Arial"/>
          <w:sz w:val="20"/>
          <w:szCs w:val="20"/>
        </w:rPr>
        <w:t xml:space="preserve"> </w:t>
      </w:r>
      <w:r w:rsidR="00287D88" w:rsidRPr="00287D88">
        <w:rPr>
          <w:rFonts w:ascii="Arial" w:hAnsi="Arial" w:cs="Arial"/>
          <w:b/>
          <w:sz w:val="20"/>
          <w:szCs w:val="20"/>
        </w:rPr>
        <w:t>hinweg</w:t>
      </w:r>
      <w:r w:rsidR="00287D88">
        <w:rPr>
          <w:rFonts w:ascii="Arial" w:hAnsi="Arial" w:cs="Arial"/>
          <w:sz w:val="20"/>
          <w:szCs w:val="20"/>
        </w:rPr>
        <w:t xml:space="preserve">, weil eine </w:t>
      </w:r>
      <w:r w:rsidR="00912D3A">
        <w:rPr>
          <w:rFonts w:ascii="Arial" w:hAnsi="Arial" w:cs="Arial"/>
          <w:sz w:val="20"/>
          <w:szCs w:val="20"/>
        </w:rPr>
        <w:t>wirksame</w:t>
      </w:r>
      <w:r w:rsidR="00287D88">
        <w:rPr>
          <w:rFonts w:ascii="Arial" w:hAnsi="Arial" w:cs="Arial"/>
          <w:sz w:val="20"/>
          <w:szCs w:val="20"/>
        </w:rPr>
        <w:t xml:space="preserve"> Pflegereform auf das </w:t>
      </w:r>
      <w:r w:rsidR="00287D88" w:rsidRPr="00DC4C6B">
        <w:rPr>
          <w:rFonts w:ascii="Arial" w:hAnsi="Arial" w:cs="Arial"/>
          <w:b/>
          <w:sz w:val="20"/>
          <w:szCs w:val="20"/>
        </w:rPr>
        <w:t xml:space="preserve">Zusammenwirken von Bund, Ländern und Gemeinden sowie </w:t>
      </w:r>
      <w:r w:rsidR="006978B3" w:rsidRPr="00DC4C6B">
        <w:rPr>
          <w:rFonts w:ascii="Arial" w:hAnsi="Arial" w:cs="Arial"/>
          <w:b/>
          <w:sz w:val="20"/>
          <w:szCs w:val="20"/>
        </w:rPr>
        <w:t>diverser</w:t>
      </w:r>
      <w:r w:rsidR="00287D88" w:rsidRPr="00DC4C6B">
        <w:rPr>
          <w:rFonts w:ascii="Arial" w:hAnsi="Arial" w:cs="Arial"/>
          <w:b/>
          <w:sz w:val="20"/>
          <w:szCs w:val="20"/>
        </w:rPr>
        <w:t xml:space="preserve"> Ressorts </w:t>
      </w:r>
      <w:r w:rsidR="00287D88">
        <w:rPr>
          <w:rFonts w:ascii="Arial" w:hAnsi="Arial" w:cs="Arial"/>
          <w:sz w:val="20"/>
          <w:szCs w:val="20"/>
        </w:rPr>
        <w:t xml:space="preserve">angewiesen ist. </w:t>
      </w:r>
      <w:r w:rsidR="007C0668">
        <w:rPr>
          <w:rFonts w:ascii="Arial" w:hAnsi="Arial" w:cs="Arial"/>
          <w:sz w:val="20"/>
          <w:szCs w:val="20"/>
        </w:rPr>
        <w:t>Zudem haben wir</w:t>
      </w:r>
      <w:r w:rsidR="001B1763">
        <w:rPr>
          <w:rFonts w:ascii="Arial" w:hAnsi="Arial" w:cs="Arial"/>
          <w:sz w:val="20"/>
          <w:szCs w:val="20"/>
        </w:rPr>
        <w:t xml:space="preserve"> </w:t>
      </w:r>
      <w:r w:rsidR="001E3B59">
        <w:rPr>
          <w:rFonts w:ascii="Arial" w:hAnsi="Arial" w:cs="Arial"/>
          <w:sz w:val="20"/>
          <w:szCs w:val="20"/>
        </w:rPr>
        <w:t xml:space="preserve">auch noch eine Fülle </w:t>
      </w:r>
      <w:r w:rsidR="009A5915" w:rsidRPr="001B17BE">
        <w:rPr>
          <w:rFonts w:ascii="Arial" w:hAnsi="Arial" w:cs="Arial"/>
          <w:b/>
          <w:sz w:val="20"/>
          <w:szCs w:val="20"/>
        </w:rPr>
        <w:t>fachliche</w:t>
      </w:r>
      <w:r w:rsidR="001E3B59" w:rsidRPr="001B17BE">
        <w:rPr>
          <w:rFonts w:ascii="Arial" w:hAnsi="Arial" w:cs="Arial"/>
          <w:b/>
          <w:sz w:val="20"/>
          <w:szCs w:val="20"/>
        </w:rPr>
        <w:t>r</w:t>
      </w:r>
      <w:r w:rsidR="009A5915" w:rsidRPr="001B17BE">
        <w:rPr>
          <w:rFonts w:ascii="Arial" w:hAnsi="Arial" w:cs="Arial"/>
          <w:b/>
          <w:sz w:val="20"/>
          <w:szCs w:val="20"/>
        </w:rPr>
        <w:t xml:space="preserve"> Detailarbeit</w:t>
      </w:r>
      <w:r w:rsidR="009A5915">
        <w:rPr>
          <w:rFonts w:ascii="Arial" w:hAnsi="Arial" w:cs="Arial"/>
          <w:sz w:val="20"/>
          <w:szCs w:val="20"/>
        </w:rPr>
        <w:t xml:space="preserve"> </w:t>
      </w:r>
      <w:r w:rsidR="001E3B59">
        <w:rPr>
          <w:rFonts w:ascii="Arial" w:hAnsi="Arial" w:cs="Arial"/>
          <w:sz w:val="20"/>
          <w:szCs w:val="20"/>
        </w:rPr>
        <w:t xml:space="preserve">zu </w:t>
      </w:r>
      <w:r w:rsidR="00B367E9">
        <w:rPr>
          <w:rFonts w:ascii="Arial" w:hAnsi="Arial" w:cs="Arial"/>
          <w:sz w:val="20"/>
          <w:szCs w:val="20"/>
        </w:rPr>
        <w:t>erledigen</w:t>
      </w:r>
      <w:r w:rsidR="009A5915">
        <w:rPr>
          <w:rFonts w:ascii="Arial" w:hAnsi="Arial" w:cs="Arial"/>
          <w:sz w:val="20"/>
          <w:szCs w:val="20"/>
        </w:rPr>
        <w:t>“, so Anselm.</w:t>
      </w:r>
    </w:p>
    <w:p w:rsidR="001E3B59" w:rsidRDefault="001E3B59" w:rsidP="00E04170">
      <w:pPr>
        <w:spacing w:after="0"/>
        <w:rPr>
          <w:rFonts w:ascii="Arial" w:hAnsi="Arial" w:cs="Arial"/>
          <w:sz w:val="20"/>
          <w:szCs w:val="20"/>
        </w:rPr>
      </w:pPr>
    </w:p>
    <w:p w:rsidR="001E3B59" w:rsidRPr="001E3B59" w:rsidRDefault="00AE5CE2" w:rsidP="00E04170">
      <w:pPr>
        <w:spacing w:after="0"/>
        <w:rPr>
          <w:rFonts w:ascii="Arial" w:hAnsi="Arial" w:cs="Arial"/>
          <w:b/>
          <w:sz w:val="20"/>
          <w:szCs w:val="20"/>
        </w:rPr>
      </w:pPr>
      <w:r>
        <w:rPr>
          <w:rFonts w:ascii="Arial" w:hAnsi="Arial" w:cs="Arial"/>
          <w:b/>
          <w:sz w:val="20"/>
          <w:szCs w:val="20"/>
        </w:rPr>
        <w:t>Inhaltliche Weichenstellungen und fachliche Detailarbeit von Nöten</w:t>
      </w:r>
    </w:p>
    <w:p w:rsidR="009A5915" w:rsidRPr="00D27701" w:rsidRDefault="009A5915" w:rsidP="00E04170">
      <w:pPr>
        <w:spacing w:after="0"/>
        <w:rPr>
          <w:rFonts w:ascii="Arial" w:hAnsi="Arial" w:cs="Arial"/>
          <w:sz w:val="20"/>
          <w:szCs w:val="20"/>
        </w:rPr>
      </w:pPr>
    </w:p>
    <w:p w:rsidR="00D93000" w:rsidRDefault="009A5915" w:rsidP="007C0668">
      <w:pPr>
        <w:spacing w:after="0"/>
        <w:rPr>
          <w:rFonts w:ascii="Arial" w:hAnsi="Arial" w:cs="Arial"/>
          <w:sz w:val="20"/>
          <w:szCs w:val="20"/>
        </w:rPr>
      </w:pPr>
      <w:r>
        <w:rPr>
          <w:rFonts w:ascii="Arial" w:hAnsi="Arial" w:cs="Arial"/>
          <w:sz w:val="20"/>
          <w:szCs w:val="20"/>
        </w:rPr>
        <w:t xml:space="preserve">„Der </w:t>
      </w:r>
      <w:r w:rsidR="00261F89">
        <w:rPr>
          <w:rFonts w:ascii="Arial" w:hAnsi="Arial" w:cs="Arial"/>
          <w:sz w:val="20"/>
          <w:szCs w:val="20"/>
        </w:rPr>
        <w:t xml:space="preserve">umfassende </w:t>
      </w:r>
      <w:r>
        <w:rPr>
          <w:rFonts w:ascii="Arial" w:hAnsi="Arial" w:cs="Arial"/>
          <w:sz w:val="20"/>
          <w:szCs w:val="20"/>
        </w:rPr>
        <w:t>digitale Bete</w:t>
      </w:r>
      <w:r w:rsidR="00746F7E">
        <w:rPr>
          <w:rFonts w:ascii="Arial" w:hAnsi="Arial" w:cs="Arial"/>
          <w:sz w:val="20"/>
          <w:szCs w:val="20"/>
        </w:rPr>
        <w:t xml:space="preserve">iligungsprozess im Sommer, die </w:t>
      </w:r>
      <w:r w:rsidR="00261F89">
        <w:rPr>
          <w:rFonts w:ascii="Arial" w:hAnsi="Arial" w:cs="Arial"/>
          <w:sz w:val="20"/>
          <w:szCs w:val="20"/>
        </w:rPr>
        <w:t>Dialogt</w:t>
      </w:r>
      <w:r>
        <w:rPr>
          <w:rFonts w:ascii="Arial" w:hAnsi="Arial" w:cs="Arial"/>
          <w:sz w:val="20"/>
          <w:szCs w:val="20"/>
        </w:rPr>
        <w:t>our des Sozialministers</w:t>
      </w:r>
      <w:r w:rsidR="00B367E9">
        <w:rPr>
          <w:rFonts w:ascii="Arial" w:hAnsi="Arial" w:cs="Arial"/>
          <w:sz w:val="20"/>
          <w:szCs w:val="20"/>
        </w:rPr>
        <w:t xml:space="preserve">, bei der er </w:t>
      </w:r>
      <w:r w:rsidR="00261F89">
        <w:rPr>
          <w:rFonts w:ascii="Arial" w:hAnsi="Arial" w:cs="Arial"/>
          <w:sz w:val="20"/>
          <w:szCs w:val="20"/>
        </w:rPr>
        <w:t xml:space="preserve">insbesondere auch </w:t>
      </w:r>
      <w:r w:rsidR="00B367E9">
        <w:rPr>
          <w:rFonts w:ascii="Arial" w:hAnsi="Arial" w:cs="Arial"/>
          <w:sz w:val="20"/>
          <w:szCs w:val="20"/>
        </w:rPr>
        <w:t xml:space="preserve">das Gespräch mit Vertreterinnen und Vertretern aus der Praxis </w:t>
      </w:r>
      <w:r w:rsidR="00261F89">
        <w:rPr>
          <w:rFonts w:ascii="Arial" w:hAnsi="Arial" w:cs="Arial"/>
          <w:sz w:val="20"/>
          <w:szCs w:val="20"/>
        </w:rPr>
        <w:t>gesucht hat</w:t>
      </w:r>
      <w:r w:rsidR="00B367E9">
        <w:rPr>
          <w:rFonts w:ascii="Arial" w:hAnsi="Arial" w:cs="Arial"/>
          <w:sz w:val="20"/>
          <w:szCs w:val="20"/>
        </w:rPr>
        <w:t xml:space="preserve">, </w:t>
      </w:r>
      <w:r w:rsidR="00261F89">
        <w:rPr>
          <w:rFonts w:ascii="Arial" w:hAnsi="Arial" w:cs="Arial"/>
          <w:sz w:val="20"/>
          <w:szCs w:val="20"/>
        </w:rPr>
        <w:t xml:space="preserve">und die große </w:t>
      </w:r>
      <w:r w:rsidR="00D27701">
        <w:rPr>
          <w:rFonts w:ascii="Arial" w:hAnsi="Arial" w:cs="Arial"/>
          <w:sz w:val="20"/>
          <w:szCs w:val="20"/>
        </w:rPr>
        <w:t>Fach</w:t>
      </w:r>
      <w:r>
        <w:rPr>
          <w:rFonts w:ascii="Arial" w:hAnsi="Arial" w:cs="Arial"/>
          <w:sz w:val="20"/>
          <w:szCs w:val="20"/>
        </w:rPr>
        <w:t>tagung</w:t>
      </w:r>
      <w:r w:rsidR="001E3B59">
        <w:rPr>
          <w:rFonts w:ascii="Arial" w:hAnsi="Arial" w:cs="Arial"/>
          <w:sz w:val="20"/>
          <w:szCs w:val="20"/>
        </w:rPr>
        <w:t xml:space="preserve"> der Task Force Pflege </w:t>
      </w:r>
      <w:r w:rsidR="00B367E9">
        <w:rPr>
          <w:rFonts w:ascii="Arial" w:hAnsi="Arial" w:cs="Arial"/>
          <w:sz w:val="20"/>
          <w:szCs w:val="20"/>
        </w:rPr>
        <w:t xml:space="preserve">am 20. Oktober </w:t>
      </w:r>
      <w:r w:rsidR="001E3B59">
        <w:rPr>
          <w:rFonts w:ascii="Arial" w:hAnsi="Arial" w:cs="Arial"/>
          <w:sz w:val="20"/>
          <w:szCs w:val="20"/>
        </w:rPr>
        <w:t xml:space="preserve">haben </w:t>
      </w:r>
      <w:r w:rsidR="006978B3">
        <w:rPr>
          <w:rFonts w:ascii="Arial" w:hAnsi="Arial" w:cs="Arial"/>
          <w:sz w:val="20"/>
          <w:szCs w:val="20"/>
        </w:rPr>
        <w:t xml:space="preserve">zweifellos </w:t>
      </w:r>
      <w:r w:rsidR="001E3B59">
        <w:rPr>
          <w:rFonts w:ascii="Arial" w:hAnsi="Arial" w:cs="Arial"/>
          <w:sz w:val="20"/>
          <w:szCs w:val="20"/>
        </w:rPr>
        <w:t xml:space="preserve">eine </w:t>
      </w:r>
      <w:r w:rsidR="001B17BE">
        <w:rPr>
          <w:rFonts w:ascii="Arial" w:hAnsi="Arial" w:cs="Arial"/>
          <w:sz w:val="20"/>
          <w:szCs w:val="20"/>
        </w:rPr>
        <w:t>ganze Reihe</w:t>
      </w:r>
      <w:r w:rsidR="001E3B59">
        <w:rPr>
          <w:rFonts w:ascii="Arial" w:hAnsi="Arial" w:cs="Arial"/>
          <w:sz w:val="20"/>
          <w:szCs w:val="20"/>
        </w:rPr>
        <w:t xml:space="preserve"> wertvoller Impulse und </w:t>
      </w:r>
      <w:r w:rsidR="00746F7E">
        <w:rPr>
          <w:rFonts w:ascii="Arial" w:hAnsi="Arial" w:cs="Arial"/>
          <w:sz w:val="20"/>
          <w:szCs w:val="20"/>
        </w:rPr>
        <w:t>relevanter</w:t>
      </w:r>
      <w:r w:rsidR="00AE5CE2">
        <w:rPr>
          <w:rFonts w:ascii="Arial" w:hAnsi="Arial" w:cs="Arial"/>
          <w:sz w:val="20"/>
          <w:szCs w:val="20"/>
        </w:rPr>
        <w:t xml:space="preserve"> </w:t>
      </w:r>
      <w:r w:rsidR="001E3B59">
        <w:rPr>
          <w:rFonts w:ascii="Arial" w:hAnsi="Arial" w:cs="Arial"/>
          <w:sz w:val="20"/>
          <w:szCs w:val="20"/>
        </w:rPr>
        <w:t xml:space="preserve">Vorschläge zur Weiterentwicklung des österreichischen Pflegesystems gebracht“, </w:t>
      </w:r>
      <w:r w:rsidR="007C0668">
        <w:rPr>
          <w:rFonts w:ascii="Arial" w:hAnsi="Arial" w:cs="Arial"/>
          <w:sz w:val="20"/>
          <w:szCs w:val="20"/>
        </w:rPr>
        <w:t xml:space="preserve">sagt </w:t>
      </w:r>
      <w:r w:rsidR="001E3B59" w:rsidRPr="000B7A2B">
        <w:rPr>
          <w:rFonts w:ascii="Arial" w:hAnsi="Arial" w:cs="Arial"/>
          <w:b/>
          <w:bCs/>
          <w:sz w:val="20"/>
          <w:szCs w:val="20"/>
        </w:rPr>
        <w:t xml:space="preserve">Michael </w:t>
      </w:r>
      <w:proofErr w:type="spellStart"/>
      <w:r w:rsidR="001E3B59" w:rsidRPr="000B7A2B">
        <w:rPr>
          <w:rFonts w:ascii="Arial" w:hAnsi="Arial" w:cs="Arial"/>
          <w:b/>
          <w:bCs/>
          <w:sz w:val="20"/>
          <w:szCs w:val="20"/>
        </w:rPr>
        <w:t>Opriesnig</w:t>
      </w:r>
      <w:proofErr w:type="spellEnd"/>
      <w:r w:rsidR="001E3B59" w:rsidRPr="004C1F6E">
        <w:rPr>
          <w:rFonts w:ascii="Arial" w:hAnsi="Arial" w:cs="Arial"/>
          <w:sz w:val="20"/>
          <w:szCs w:val="20"/>
        </w:rPr>
        <w:t xml:space="preserve">, Generalsekretär des </w:t>
      </w:r>
      <w:r w:rsidR="001E3B59" w:rsidRPr="000B7A2B">
        <w:rPr>
          <w:rFonts w:ascii="Arial" w:hAnsi="Arial" w:cs="Arial"/>
          <w:b/>
          <w:bCs/>
          <w:sz w:val="20"/>
          <w:szCs w:val="20"/>
        </w:rPr>
        <w:t>Österreichischen Roten Kreuzes</w:t>
      </w:r>
      <w:r w:rsidR="001B17BE">
        <w:rPr>
          <w:rFonts w:ascii="Arial" w:hAnsi="Arial" w:cs="Arial"/>
          <w:sz w:val="20"/>
          <w:szCs w:val="20"/>
        </w:rPr>
        <w:t xml:space="preserve">. </w:t>
      </w:r>
      <w:proofErr w:type="spellStart"/>
      <w:r w:rsidR="001B17BE">
        <w:rPr>
          <w:rFonts w:ascii="Arial" w:hAnsi="Arial" w:cs="Arial"/>
          <w:sz w:val="20"/>
          <w:szCs w:val="20"/>
        </w:rPr>
        <w:t>Opriesnig</w:t>
      </w:r>
      <w:proofErr w:type="spellEnd"/>
      <w:r w:rsidR="001B17BE">
        <w:rPr>
          <w:rFonts w:ascii="Arial" w:hAnsi="Arial" w:cs="Arial"/>
          <w:sz w:val="20"/>
          <w:szCs w:val="20"/>
        </w:rPr>
        <w:t xml:space="preserve"> weist </w:t>
      </w:r>
      <w:r w:rsidR="00912D3A">
        <w:rPr>
          <w:rFonts w:ascii="Arial" w:hAnsi="Arial" w:cs="Arial"/>
          <w:sz w:val="20"/>
          <w:szCs w:val="20"/>
        </w:rPr>
        <w:t>jedoch</w:t>
      </w:r>
      <w:r w:rsidR="006978B3">
        <w:rPr>
          <w:rFonts w:ascii="Arial" w:hAnsi="Arial" w:cs="Arial"/>
          <w:sz w:val="20"/>
          <w:szCs w:val="20"/>
        </w:rPr>
        <w:t xml:space="preserve"> </w:t>
      </w:r>
      <w:r w:rsidR="00A976A5">
        <w:rPr>
          <w:rFonts w:ascii="Arial" w:hAnsi="Arial" w:cs="Arial"/>
          <w:sz w:val="20"/>
          <w:szCs w:val="20"/>
        </w:rPr>
        <w:t xml:space="preserve">auch </w:t>
      </w:r>
      <w:r w:rsidR="001B17BE">
        <w:rPr>
          <w:rFonts w:ascii="Arial" w:hAnsi="Arial" w:cs="Arial"/>
          <w:sz w:val="20"/>
          <w:szCs w:val="20"/>
        </w:rPr>
        <w:t xml:space="preserve">darauf hin, dass es nun </w:t>
      </w:r>
      <w:r w:rsidR="00AC4582">
        <w:rPr>
          <w:rFonts w:ascii="Arial" w:hAnsi="Arial" w:cs="Arial"/>
          <w:sz w:val="20"/>
          <w:szCs w:val="20"/>
        </w:rPr>
        <w:t>unabdingbar</w:t>
      </w:r>
      <w:r w:rsidR="001B17BE">
        <w:rPr>
          <w:rFonts w:ascii="Arial" w:hAnsi="Arial" w:cs="Arial"/>
          <w:sz w:val="20"/>
          <w:szCs w:val="20"/>
        </w:rPr>
        <w:t xml:space="preserve"> sei</w:t>
      </w:r>
      <w:r w:rsidR="001B17BE" w:rsidRPr="00DC4C6B">
        <w:rPr>
          <w:rFonts w:ascii="Arial" w:hAnsi="Arial" w:cs="Arial"/>
          <w:sz w:val="20"/>
          <w:szCs w:val="20"/>
        </w:rPr>
        <w:t>,</w:t>
      </w:r>
      <w:r w:rsidR="00912D3A">
        <w:rPr>
          <w:rFonts w:ascii="Arial" w:hAnsi="Arial" w:cs="Arial"/>
          <w:b/>
          <w:sz w:val="20"/>
          <w:szCs w:val="20"/>
        </w:rPr>
        <w:t xml:space="preserve"> </w:t>
      </w:r>
      <w:r w:rsidR="00261F89" w:rsidRPr="00A976A5">
        <w:rPr>
          <w:rFonts w:ascii="Arial" w:hAnsi="Arial" w:cs="Arial"/>
          <w:b/>
          <w:sz w:val="20"/>
          <w:szCs w:val="20"/>
        </w:rPr>
        <w:t>politische</w:t>
      </w:r>
      <w:r w:rsidR="00AE5CE2" w:rsidRPr="00A976A5">
        <w:rPr>
          <w:rFonts w:ascii="Arial" w:hAnsi="Arial" w:cs="Arial"/>
          <w:b/>
          <w:sz w:val="20"/>
          <w:szCs w:val="20"/>
        </w:rPr>
        <w:t xml:space="preserve"> </w:t>
      </w:r>
      <w:r w:rsidR="00261F89" w:rsidRPr="00A976A5">
        <w:rPr>
          <w:rFonts w:ascii="Arial" w:hAnsi="Arial" w:cs="Arial"/>
          <w:b/>
          <w:sz w:val="20"/>
          <w:szCs w:val="20"/>
        </w:rPr>
        <w:t xml:space="preserve">Klärung herbeizuführen und inhaltliche </w:t>
      </w:r>
      <w:r w:rsidR="00AE5CE2" w:rsidRPr="00A976A5">
        <w:rPr>
          <w:rFonts w:ascii="Arial" w:hAnsi="Arial" w:cs="Arial"/>
          <w:b/>
          <w:sz w:val="20"/>
          <w:szCs w:val="20"/>
        </w:rPr>
        <w:t>Weichenstellungen vorzunehmen</w:t>
      </w:r>
      <w:r w:rsidR="00261F89">
        <w:rPr>
          <w:rFonts w:ascii="Arial" w:hAnsi="Arial" w:cs="Arial"/>
          <w:sz w:val="20"/>
          <w:szCs w:val="20"/>
        </w:rPr>
        <w:t xml:space="preserve">. </w:t>
      </w:r>
      <w:proofErr w:type="spellStart"/>
      <w:r w:rsidR="00261F89">
        <w:rPr>
          <w:rFonts w:ascii="Arial" w:hAnsi="Arial" w:cs="Arial"/>
          <w:sz w:val="20"/>
          <w:szCs w:val="20"/>
        </w:rPr>
        <w:t>Opriesnig</w:t>
      </w:r>
      <w:proofErr w:type="spellEnd"/>
      <w:r w:rsidR="00261F89">
        <w:rPr>
          <w:rFonts w:ascii="Arial" w:hAnsi="Arial" w:cs="Arial"/>
          <w:sz w:val="20"/>
          <w:szCs w:val="20"/>
        </w:rPr>
        <w:t xml:space="preserve"> </w:t>
      </w:r>
      <w:r w:rsidR="001B17BE">
        <w:rPr>
          <w:rFonts w:ascii="Arial" w:hAnsi="Arial" w:cs="Arial"/>
          <w:sz w:val="20"/>
          <w:szCs w:val="20"/>
        </w:rPr>
        <w:t>führt</w:t>
      </w:r>
      <w:r w:rsidR="00AC4582">
        <w:rPr>
          <w:rFonts w:ascii="Arial" w:hAnsi="Arial" w:cs="Arial"/>
          <w:sz w:val="20"/>
          <w:szCs w:val="20"/>
        </w:rPr>
        <w:t xml:space="preserve"> dazu </w:t>
      </w:r>
      <w:r w:rsidR="001B17BE">
        <w:rPr>
          <w:rFonts w:ascii="Arial" w:hAnsi="Arial" w:cs="Arial"/>
          <w:sz w:val="20"/>
          <w:szCs w:val="20"/>
        </w:rPr>
        <w:t xml:space="preserve">ein </w:t>
      </w:r>
      <w:r w:rsidR="001B17BE" w:rsidRPr="00DC4C6B">
        <w:rPr>
          <w:rFonts w:ascii="Arial" w:hAnsi="Arial" w:cs="Arial"/>
          <w:b/>
          <w:sz w:val="20"/>
          <w:szCs w:val="20"/>
        </w:rPr>
        <w:t>Beispiel</w:t>
      </w:r>
      <w:r w:rsidR="001B17BE">
        <w:rPr>
          <w:rFonts w:ascii="Arial" w:hAnsi="Arial" w:cs="Arial"/>
          <w:sz w:val="20"/>
          <w:szCs w:val="20"/>
        </w:rPr>
        <w:t xml:space="preserve"> aus dem </w:t>
      </w:r>
      <w:r w:rsidR="001B17BE" w:rsidRPr="00AC4582">
        <w:rPr>
          <w:rFonts w:ascii="Arial" w:hAnsi="Arial" w:cs="Arial"/>
          <w:b/>
          <w:sz w:val="20"/>
          <w:szCs w:val="20"/>
        </w:rPr>
        <w:t>Regierungsprogramm</w:t>
      </w:r>
      <w:r w:rsidR="001B17BE">
        <w:rPr>
          <w:rFonts w:ascii="Arial" w:hAnsi="Arial" w:cs="Arial"/>
          <w:sz w:val="20"/>
          <w:szCs w:val="20"/>
        </w:rPr>
        <w:t xml:space="preserve"> an: „Dort ist etwa von </w:t>
      </w:r>
      <w:r w:rsidR="001B17BE" w:rsidRPr="001B17BE">
        <w:rPr>
          <w:rFonts w:ascii="Arial" w:hAnsi="Arial" w:cs="Arial"/>
          <w:b/>
          <w:sz w:val="20"/>
          <w:szCs w:val="20"/>
        </w:rPr>
        <w:t xml:space="preserve">Community </w:t>
      </w:r>
      <w:proofErr w:type="spellStart"/>
      <w:r w:rsidR="001B17BE" w:rsidRPr="001B17BE">
        <w:rPr>
          <w:rFonts w:ascii="Arial" w:hAnsi="Arial" w:cs="Arial"/>
          <w:b/>
          <w:sz w:val="20"/>
          <w:szCs w:val="20"/>
        </w:rPr>
        <w:t>Nurses</w:t>
      </w:r>
      <w:proofErr w:type="spellEnd"/>
      <w:r w:rsidR="001B17BE">
        <w:rPr>
          <w:rFonts w:ascii="Arial" w:hAnsi="Arial" w:cs="Arial"/>
          <w:sz w:val="20"/>
          <w:szCs w:val="20"/>
        </w:rPr>
        <w:t xml:space="preserve"> in 500 Gemeinden Österreichs die Rede. Was aber genau wollen wir </w:t>
      </w:r>
      <w:r w:rsidR="00912D3A">
        <w:rPr>
          <w:rFonts w:ascii="Arial" w:hAnsi="Arial" w:cs="Arial"/>
          <w:sz w:val="20"/>
          <w:szCs w:val="20"/>
        </w:rPr>
        <w:t xml:space="preserve">nun tatsächlich </w:t>
      </w:r>
      <w:r w:rsidR="0068656B">
        <w:rPr>
          <w:rFonts w:ascii="Arial" w:hAnsi="Arial" w:cs="Arial"/>
          <w:sz w:val="20"/>
          <w:szCs w:val="20"/>
        </w:rPr>
        <w:t>f</w:t>
      </w:r>
      <w:r w:rsidR="001B17BE">
        <w:rPr>
          <w:rFonts w:ascii="Arial" w:hAnsi="Arial" w:cs="Arial"/>
          <w:sz w:val="20"/>
          <w:szCs w:val="20"/>
        </w:rPr>
        <w:t xml:space="preserve">achlich und organisatorisch darunter verstehen? Für welche </w:t>
      </w:r>
      <w:r w:rsidR="00A976A5">
        <w:rPr>
          <w:rFonts w:ascii="Arial" w:hAnsi="Arial" w:cs="Arial"/>
          <w:sz w:val="20"/>
          <w:szCs w:val="20"/>
        </w:rPr>
        <w:t xml:space="preserve">der </w:t>
      </w:r>
      <w:r w:rsidR="001B17BE">
        <w:rPr>
          <w:rFonts w:ascii="Arial" w:hAnsi="Arial" w:cs="Arial"/>
          <w:sz w:val="20"/>
          <w:szCs w:val="20"/>
        </w:rPr>
        <w:t>Konzepte soll ein Rahmen samt budgetärer Basis geschaffen werden? H</w:t>
      </w:r>
      <w:r w:rsidR="00AE5CE2">
        <w:rPr>
          <w:rFonts w:ascii="Arial" w:hAnsi="Arial" w:cs="Arial"/>
          <w:sz w:val="20"/>
          <w:szCs w:val="20"/>
        </w:rPr>
        <w:t>i</w:t>
      </w:r>
      <w:r w:rsidR="001B17BE">
        <w:rPr>
          <w:rFonts w:ascii="Arial" w:hAnsi="Arial" w:cs="Arial"/>
          <w:sz w:val="20"/>
          <w:szCs w:val="20"/>
        </w:rPr>
        <w:t>er gehen</w:t>
      </w:r>
      <w:r w:rsidR="00B367E9">
        <w:rPr>
          <w:rFonts w:ascii="Arial" w:hAnsi="Arial" w:cs="Arial"/>
          <w:sz w:val="20"/>
          <w:szCs w:val="20"/>
        </w:rPr>
        <w:t xml:space="preserve"> die </w:t>
      </w:r>
      <w:r w:rsidR="00B367E9" w:rsidRPr="00A976A5">
        <w:rPr>
          <w:rFonts w:ascii="Arial" w:hAnsi="Arial" w:cs="Arial"/>
          <w:b/>
          <w:sz w:val="20"/>
          <w:szCs w:val="20"/>
        </w:rPr>
        <w:t>Meinungen und Anschauungen</w:t>
      </w:r>
      <w:r w:rsidR="00B367E9">
        <w:rPr>
          <w:rFonts w:ascii="Arial" w:hAnsi="Arial" w:cs="Arial"/>
          <w:sz w:val="20"/>
          <w:szCs w:val="20"/>
        </w:rPr>
        <w:t xml:space="preserve">, </w:t>
      </w:r>
      <w:r w:rsidR="00D67A1F">
        <w:rPr>
          <w:rFonts w:ascii="Arial" w:hAnsi="Arial" w:cs="Arial"/>
          <w:sz w:val="20"/>
          <w:szCs w:val="20"/>
        </w:rPr>
        <w:t xml:space="preserve">ebenso </w:t>
      </w:r>
      <w:r w:rsidR="00912D3A">
        <w:rPr>
          <w:rFonts w:ascii="Arial" w:hAnsi="Arial" w:cs="Arial"/>
          <w:sz w:val="20"/>
          <w:szCs w:val="20"/>
        </w:rPr>
        <w:t>wie bei anderen Themen</w:t>
      </w:r>
      <w:r w:rsidR="00B367E9" w:rsidRPr="00A976A5">
        <w:rPr>
          <w:rFonts w:ascii="Arial" w:hAnsi="Arial" w:cs="Arial"/>
          <w:sz w:val="20"/>
          <w:szCs w:val="20"/>
        </w:rPr>
        <w:t>,</w:t>
      </w:r>
      <w:r w:rsidR="00912D3A" w:rsidRPr="00A976A5">
        <w:rPr>
          <w:rFonts w:ascii="Arial" w:hAnsi="Arial" w:cs="Arial"/>
          <w:b/>
          <w:sz w:val="20"/>
          <w:szCs w:val="20"/>
        </w:rPr>
        <w:t xml:space="preserve"> </w:t>
      </w:r>
      <w:r w:rsidR="00261F89" w:rsidRPr="00A976A5">
        <w:rPr>
          <w:rFonts w:ascii="Arial" w:hAnsi="Arial" w:cs="Arial"/>
          <w:b/>
          <w:sz w:val="20"/>
          <w:szCs w:val="20"/>
        </w:rPr>
        <w:t xml:space="preserve">immer </w:t>
      </w:r>
      <w:r w:rsidR="001B17BE" w:rsidRPr="00A976A5">
        <w:rPr>
          <w:rFonts w:ascii="Arial" w:hAnsi="Arial" w:cs="Arial"/>
          <w:b/>
          <w:sz w:val="20"/>
          <w:szCs w:val="20"/>
        </w:rPr>
        <w:t>noch weit auseinander</w:t>
      </w:r>
      <w:r w:rsidR="001B17BE">
        <w:rPr>
          <w:rFonts w:ascii="Arial" w:hAnsi="Arial" w:cs="Arial"/>
          <w:sz w:val="20"/>
          <w:szCs w:val="20"/>
        </w:rPr>
        <w:t xml:space="preserve">“, </w:t>
      </w:r>
      <w:r w:rsidR="007C0668">
        <w:rPr>
          <w:rFonts w:ascii="Arial" w:hAnsi="Arial" w:cs="Arial"/>
          <w:sz w:val="20"/>
          <w:szCs w:val="20"/>
        </w:rPr>
        <w:t xml:space="preserve">stellt </w:t>
      </w:r>
      <w:proofErr w:type="spellStart"/>
      <w:r w:rsidR="001B17BE">
        <w:rPr>
          <w:rFonts w:ascii="Arial" w:hAnsi="Arial" w:cs="Arial"/>
          <w:sz w:val="20"/>
          <w:szCs w:val="20"/>
        </w:rPr>
        <w:t>Opriesnig</w:t>
      </w:r>
      <w:proofErr w:type="spellEnd"/>
      <w:r w:rsidR="007C0668">
        <w:rPr>
          <w:rFonts w:ascii="Arial" w:hAnsi="Arial" w:cs="Arial"/>
          <w:sz w:val="20"/>
          <w:szCs w:val="20"/>
        </w:rPr>
        <w:t xml:space="preserve"> fest</w:t>
      </w:r>
      <w:r w:rsidR="001B17BE">
        <w:rPr>
          <w:rFonts w:ascii="Arial" w:hAnsi="Arial" w:cs="Arial"/>
          <w:sz w:val="20"/>
          <w:szCs w:val="20"/>
        </w:rPr>
        <w:t>.</w:t>
      </w:r>
    </w:p>
    <w:p w:rsidR="00AE5CE2" w:rsidRDefault="00AE5CE2" w:rsidP="00E04170">
      <w:pPr>
        <w:spacing w:after="0"/>
        <w:rPr>
          <w:rFonts w:ascii="Arial" w:hAnsi="Arial" w:cs="Arial"/>
          <w:sz w:val="20"/>
          <w:szCs w:val="20"/>
        </w:rPr>
      </w:pPr>
    </w:p>
    <w:p w:rsidR="00AE5CE2" w:rsidRDefault="00AE5CE2" w:rsidP="007C0668">
      <w:pPr>
        <w:spacing w:after="0"/>
        <w:rPr>
          <w:rFonts w:ascii="Arial" w:hAnsi="Arial" w:cs="Arial"/>
          <w:sz w:val="20"/>
          <w:szCs w:val="20"/>
        </w:rPr>
      </w:pPr>
      <w:r>
        <w:rPr>
          <w:rFonts w:ascii="Arial" w:hAnsi="Arial" w:cs="Arial"/>
          <w:sz w:val="20"/>
          <w:szCs w:val="20"/>
        </w:rPr>
        <w:t>In eine ähnliche Kerbe</w:t>
      </w:r>
      <w:r w:rsidR="00A976A5">
        <w:rPr>
          <w:rFonts w:ascii="Arial" w:hAnsi="Arial" w:cs="Arial"/>
          <w:sz w:val="20"/>
          <w:szCs w:val="20"/>
        </w:rPr>
        <w:t xml:space="preserve">, </w:t>
      </w:r>
      <w:r>
        <w:rPr>
          <w:rFonts w:ascii="Arial" w:hAnsi="Arial" w:cs="Arial"/>
          <w:sz w:val="20"/>
          <w:szCs w:val="20"/>
        </w:rPr>
        <w:t xml:space="preserve">schlägt die Generalsekretärin der </w:t>
      </w:r>
      <w:r w:rsidRPr="00AE5CE2">
        <w:rPr>
          <w:rFonts w:ascii="Arial" w:hAnsi="Arial" w:cs="Arial"/>
          <w:b/>
          <w:sz w:val="20"/>
          <w:szCs w:val="20"/>
        </w:rPr>
        <w:t>Caritas Österreich</w:t>
      </w:r>
      <w:r>
        <w:rPr>
          <w:rFonts w:ascii="Arial" w:hAnsi="Arial" w:cs="Arial"/>
          <w:sz w:val="20"/>
          <w:szCs w:val="20"/>
        </w:rPr>
        <w:t xml:space="preserve">, </w:t>
      </w:r>
      <w:r w:rsidRPr="00AE5CE2">
        <w:rPr>
          <w:rFonts w:ascii="Arial" w:hAnsi="Arial" w:cs="Arial"/>
          <w:b/>
          <w:sz w:val="20"/>
          <w:szCs w:val="20"/>
        </w:rPr>
        <w:t>Anna Parr</w:t>
      </w:r>
      <w:r>
        <w:rPr>
          <w:rFonts w:ascii="Arial" w:hAnsi="Arial" w:cs="Arial"/>
          <w:sz w:val="20"/>
          <w:szCs w:val="20"/>
        </w:rPr>
        <w:t xml:space="preserve">: „Es ist </w:t>
      </w:r>
      <w:r w:rsidR="0068656B">
        <w:rPr>
          <w:rFonts w:ascii="Arial" w:hAnsi="Arial" w:cs="Arial"/>
          <w:sz w:val="20"/>
          <w:szCs w:val="20"/>
        </w:rPr>
        <w:t xml:space="preserve">etwa </w:t>
      </w:r>
      <w:r w:rsidR="00A976A5">
        <w:rPr>
          <w:rFonts w:ascii="Arial" w:hAnsi="Arial" w:cs="Arial"/>
          <w:sz w:val="20"/>
          <w:szCs w:val="20"/>
        </w:rPr>
        <w:t xml:space="preserve">vor dem Hintergrund des demografischen Wandels und des steigenden Pflegebedarfs sowie der nahenden Pensionierungswelle im Sektor </w:t>
      </w:r>
      <w:r w:rsidR="00A32ADB">
        <w:rPr>
          <w:rFonts w:ascii="Arial" w:hAnsi="Arial" w:cs="Arial"/>
          <w:sz w:val="20"/>
          <w:szCs w:val="20"/>
        </w:rPr>
        <w:t xml:space="preserve">völlig </w:t>
      </w:r>
      <w:r>
        <w:rPr>
          <w:rFonts w:ascii="Arial" w:hAnsi="Arial" w:cs="Arial"/>
          <w:sz w:val="20"/>
          <w:szCs w:val="20"/>
        </w:rPr>
        <w:t>unumstritten, dass die Gewinnung von</w:t>
      </w:r>
      <w:r w:rsidR="00A976A5">
        <w:rPr>
          <w:rFonts w:ascii="Arial" w:hAnsi="Arial" w:cs="Arial"/>
          <w:sz w:val="20"/>
          <w:szCs w:val="20"/>
        </w:rPr>
        <w:t xml:space="preserve"> </w:t>
      </w:r>
      <w:r w:rsidR="00A976A5">
        <w:rPr>
          <w:rFonts w:ascii="Arial" w:hAnsi="Arial" w:cs="Arial"/>
          <w:sz w:val="20"/>
          <w:szCs w:val="20"/>
        </w:rPr>
        <w:lastRenderedPageBreak/>
        <w:t>ausreichend</w:t>
      </w:r>
      <w:r>
        <w:rPr>
          <w:rFonts w:ascii="Arial" w:hAnsi="Arial" w:cs="Arial"/>
          <w:sz w:val="20"/>
          <w:szCs w:val="20"/>
        </w:rPr>
        <w:t xml:space="preserve"> </w:t>
      </w:r>
      <w:r w:rsidRPr="006978B3">
        <w:rPr>
          <w:rFonts w:ascii="Arial" w:hAnsi="Arial" w:cs="Arial"/>
          <w:b/>
          <w:sz w:val="20"/>
          <w:szCs w:val="20"/>
        </w:rPr>
        <w:t xml:space="preserve">Personal </w:t>
      </w:r>
      <w:r w:rsidR="0068656B">
        <w:rPr>
          <w:rFonts w:ascii="Arial" w:hAnsi="Arial" w:cs="Arial"/>
          <w:b/>
          <w:sz w:val="20"/>
          <w:szCs w:val="20"/>
        </w:rPr>
        <w:t xml:space="preserve">für die </w:t>
      </w:r>
      <w:r w:rsidRPr="006978B3">
        <w:rPr>
          <w:rFonts w:ascii="Arial" w:hAnsi="Arial" w:cs="Arial"/>
          <w:b/>
          <w:sz w:val="20"/>
          <w:szCs w:val="20"/>
        </w:rPr>
        <w:t xml:space="preserve">Pflege und Betreuung </w:t>
      </w:r>
      <w:r>
        <w:rPr>
          <w:rFonts w:ascii="Arial" w:hAnsi="Arial" w:cs="Arial"/>
          <w:sz w:val="20"/>
          <w:szCs w:val="20"/>
        </w:rPr>
        <w:t>entscheidend für den nachhaltigen Erfolg der Pfleger</w:t>
      </w:r>
      <w:r w:rsidR="00A976A5">
        <w:rPr>
          <w:rFonts w:ascii="Arial" w:hAnsi="Arial" w:cs="Arial"/>
          <w:sz w:val="20"/>
          <w:szCs w:val="20"/>
        </w:rPr>
        <w:t xml:space="preserve">eform sein wird. </w:t>
      </w:r>
      <w:r w:rsidR="0068656B">
        <w:rPr>
          <w:rFonts w:ascii="Arial" w:hAnsi="Arial" w:cs="Arial"/>
          <w:sz w:val="20"/>
          <w:szCs w:val="20"/>
        </w:rPr>
        <w:t>E</w:t>
      </w:r>
      <w:r>
        <w:rPr>
          <w:rFonts w:ascii="Arial" w:hAnsi="Arial" w:cs="Arial"/>
          <w:sz w:val="20"/>
          <w:szCs w:val="20"/>
        </w:rPr>
        <w:t xml:space="preserve">s ist </w:t>
      </w:r>
      <w:r w:rsidR="007C0668">
        <w:rPr>
          <w:rFonts w:ascii="Arial" w:hAnsi="Arial" w:cs="Arial"/>
          <w:sz w:val="20"/>
          <w:szCs w:val="20"/>
        </w:rPr>
        <w:t xml:space="preserve">daher </w:t>
      </w:r>
      <w:r>
        <w:rPr>
          <w:rFonts w:ascii="Arial" w:hAnsi="Arial" w:cs="Arial"/>
          <w:sz w:val="20"/>
          <w:szCs w:val="20"/>
        </w:rPr>
        <w:t>auch klar, dass</w:t>
      </w:r>
      <w:r w:rsidR="00A32ADB">
        <w:rPr>
          <w:rFonts w:ascii="Arial" w:hAnsi="Arial" w:cs="Arial"/>
          <w:sz w:val="20"/>
          <w:szCs w:val="20"/>
        </w:rPr>
        <w:t xml:space="preserve"> </w:t>
      </w:r>
      <w:r>
        <w:rPr>
          <w:rFonts w:ascii="Arial" w:hAnsi="Arial" w:cs="Arial"/>
          <w:sz w:val="20"/>
          <w:szCs w:val="20"/>
        </w:rPr>
        <w:t xml:space="preserve">in der </w:t>
      </w:r>
      <w:r w:rsidRPr="006978B3">
        <w:rPr>
          <w:rFonts w:ascii="Arial" w:hAnsi="Arial" w:cs="Arial"/>
          <w:b/>
          <w:sz w:val="20"/>
          <w:szCs w:val="20"/>
        </w:rPr>
        <w:t>Ausbildung</w:t>
      </w:r>
      <w:r>
        <w:rPr>
          <w:rFonts w:ascii="Arial" w:hAnsi="Arial" w:cs="Arial"/>
          <w:sz w:val="20"/>
          <w:szCs w:val="20"/>
        </w:rPr>
        <w:t xml:space="preserve"> </w:t>
      </w:r>
      <w:r w:rsidR="00A32ADB">
        <w:rPr>
          <w:rFonts w:ascii="Arial" w:hAnsi="Arial" w:cs="Arial"/>
          <w:sz w:val="20"/>
          <w:szCs w:val="20"/>
        </w:rPr>
        <w:t xml:space="preserve">eine ganze Reihe von Maßnahmen </w:t>
      </w:r>
      <w:r w:rsidR="0068656B">
        <w:rPr>
          <w:rFonts w:ascii="Arial" w:hAnsi="Arial" w:cs="Arial"/>
          <w:sz w:val="20"/>
          <w:szCs w:val="20"/>
        </w:rPr>
        <w:t>ergriffen werden muss</w:t>
      </w:r>
      <w:r>
        <w:rPr>
          <w:rFonts w:ascii="Arial" w:hAnsi="Arial" w:cs="Arial"/>
          <w:sz w:val="20"/>
          <w:szCs w:val="20"/>
        </w:rPr>
        <w:t>.</w:t>
      </w:r>
      <w:r w:rsidR="00A32ADB">
        <w:rPr>
          <w:rFonts w:ascii="Arial" w:hAnsi="Arial" w:cs="Arial"/>
          <w:sz w:val="20"/>
          <w:szCs w:val="20"/>
        </w:rPr>
        <w:t xml:space="preserve"> Dazu wurden in der Task Force Pflege </w:t>
      </w:r>
      <w:r w:rsidR="0068656B">
        <w:rPr>
          <w:rFonts w:ascii="Arial" w:hAnsi="Arial" w:cs="Arial"/>
          <w:sz w:val="20"/>
          <w:szCs w:val="20"/>
        </w:rPr>
        <w:t>etliche</w:t>
      </w:r>
      <w:r w:rsidR="00A32ADB">
        <w:rPr>
          <w:rFonts w:ascii="Arial" w:hAnsi="Arial" w:cs="Arial"/>
          <w:sz w:val="20"/>
          <w:szCs w:val="20"/>
        </w:rPr>
        <w:t xml:space="preserve"> Ansätze und </w:t>
      </w:r>
      <w:r w:rsidR="00D27701">
        <w:rPr>
          <w:rFonts w:ascii="Arial" w:hAnsi="Arial" w:cs="Arial"/>
          <w:sz w:val="20"/>
          <w:szCs w:val="20"/>
        </w:rPr>
        <w:t xml:space="preserve">verschiedene </w:t>
      </w:r>
      <w:r w:rsidR="00A32ADB">
        <w:rPr>
          <w:rFonts w:ascii="Arial" w:hAnsi="Arial" w:cs="Arial"/>
          <w:sz w:val="20"/>
          <w:szCs w:val="20"/>
        </w:rPr>
        <w:t>Überlegungen entwickelt.</w:t>
      </w:r>
      <w:r w:rsidR="0068656B">
        <w:rPr>
          <w:rFonts w:ascii="Arial" w:hAnsi="Arial" w:cs="Arial"/>
          <w:sz w:val="20"/>
          <w:szCs w:val="20"/>
        </w:rPr>
        <w:t xml:space="preserve"> W</w:t>
      </w:r>
      <w:r>
        <w:rPr>
          <w:rFonts w:ascii="Arial" w:hAnsi="Arial" w:cs="Arial"/>
          <w:sz w:val="20"/>
          <w:szCs w:val="20"/>
        </w:rPr>
        <w:t xml:space="preserve">ir brauchen </w:t>
      </w:r>
      <w:r w:rsidR="00AC4582">
        <w:rPr>
          <w:rFonts w:ascii="Arial" w:hAnsi="Arial" w:cs="Arial"/>
          <w:sz w:val="20"/>
          <w:szCs w:val="20"/>
        </w:rPr>
        <w:t xml:space="preserve">jedoch </w:t>
      </w:r>
      <w:r w:rsidR="00A32ADB">
        <w:rPr>
          <w:rFonts w:ascii="Arial" w:hAnsi="Arial" w:cs="Arial"/>
          <w:sz w:val="20"/>
          <w:szCs w:val="20"/>
        </w:rPr>
        <w:t xml:space="preserve">nun ein schlüssiges </w:t>
      </w:r>
      <w:r w:rsidR="00A32ADB" w:rsidRPr="00DC4C6B">
        <w:rPr>
          <w:rFonts w:ascii="Arial" w:hAnsi="Arial" w:cs="Arial"/>
          <w:b/>
          <w:sz w:val="20"/>
          <w:szCs w:val="20"/>
        </w:rPr>
        <w:t>Gesamtkonzept</w:t>
      </w:r>
      <w:r w:rsidR="00A32ADB">
        <w:rPr>
          <w:rFonts w:ascii="Arial" w:hAnsi="Arial" w:cs="Arial"/>
          <w:sz w:val="20"/>
          <w:szCs w:val="20"/>
        </w:rPr>
        <w:t xml:space="preserve"> zur </w:t>
      </w:r>
      <w:r w:rsidR="0068656B">
        <w:rPr>
          <w:rFonts w:ascii="Arial" w:hAnsi="Arial" w:cs="Arial"/>
          <w:sz w:val="20"/>
          <w:szCs w:val="20"/>
        </w:rPr>
        <w:t xml:space="preserve">Weiterentwicklung der einschlägigen </w:t>
      </w:r>
      <w:r w:rsidR="00A32ADB">
        <w:rPr>
          <w:rFonts w:ascii="Arial" w:hAnsi="Arial" w:cs="Arial"/>
          <w:sz w:val="20"/>
          <w:szCs w:val="20"/>
        </w:rPr>
        <w:t>Ausbildung</w:t>
      </w:r>
      <w:r w:rsidR="0068656B">
        <w:rPr>
          <w:rFonts w:ascii="Arial" w:hAnsi="Arial" w:cs="Arial"/>
          <w:sz w:val="20"/>
          <w:szCs w:val="20"/>
        </w:rPr>
        <w:t xml:space="preserve">slandschaft in Österreich, </w:t>
      </w:r>
      <w:r w:rsidR="00A32ADB">
        <w:rPr>
          <w:rFonts w:ascii="Arial" w:hAnsi="Arial" w:cs="Arial"/>
          <w:sz w:val="20"/>
          <w:szCs w:val="20"/>
        </w:rPr>
        <w:t xml:space="preserve">mit </w:t>
      </w:r>
      <w:r w:rsidR="00D27701">
        <w:rPr>
          <w:rFonts w:ascii="Arial" w:hAnsi="Arial" w:cs="Arial"/>
          <w:sz w:val="20"/>
          <w:szCs w:val="20"/>
        </w:rPr>
        <w:t xml:space="preserve">klarem </w:t>
      </w:r>
      <w:r w:rsidR="00A32ADB">
        <w:rPr>
          <w:rFonts w:ascii="Arial" w:hAnsi="Arial" w:cs="Arial"/>
          <w:sz w:val="20"/>
          <w:szCs w:val="20"/>
        </w:rPr>
        <w:t>Blick auf di</w:t>
      </w:r>
      <w:r w:rsidR="0068656B">
        <w:rPr>
          <w:rFonts w:ascii="Arial" w:hAnsi="Arial" w:cs="Arial"/>
          <w:sz w:val="20"/>
          <w:szCs w:val="20"/>
        </w:rPr>
        <w:t>e notwendigen Absolventenzahlen</w:t>
      </w:r>
      <w:r w:rsidR="00AC4582">
        <w:rPr>
          <w:rFonts w:ascii="Arial" w:hAnsi="Arial" w:cs="Arial"/>
          <w:sz w:val="20"/>
          <w:szCs w:val="20"/>
        </w:rPr>
        <w:t>.</w:t>
      </w:r>
      <w:r w:rsidR="0068656B">
        <w:rPr>
          <w:rFonts w:ascii="Arial" w:hAnsi="Arial" w:cs="Arial"/>
          <w:sz w:val="20"/>
          <w:szCs w:val="20"/>
        </w:rPr>
        <w:t xml:space="preserve"> Und wir</w:t>
      </w:r>
      <w:r w:rsidR="00A32ADB">
        <w:rPr>
          <w:rFonts w:ascii="Arial" w:hAnsi="Arial" w:cs="Arial"/>
          <w:sz w:val="20"/>
          <w:szCs w:val="20"/>
        </w:rPr>
        <w:t xml:space="preserve"> </w:t>
      </w:r>
      <w:r w:rsidR="0068656B">
        <w:rPr>
          <w:rFonts w:ascii="Arial" w:hAnsi="Arial" w:cs="Arial"/>
          <w:sz w:val="20"/>
          <w:szCs w:val="20"/>
        </w:rPr>
        <w:t xml:space="preserve">benötigen </w:t>
      </w:r>
      <w:r w:rsidR="00A976A5">
        <w:rPr>
          <w:rFonts w:ascii="Arial" w:hAnsi="Arial" w:cs="Arial"/>
          <w:sz w:val="20"/>
          <w:szCs w:val="20"/>
        </w:rPr>
        <w:t>gut abgestimmte</w:t>
      </w:r>
      <w:r w:rsidR="00A32ADB">
        <w:rPr>
          <w:rFonts w:ascii="Arial" w:hAnsi="Arial" w:cs="Arial"/>
          <w:sz w:val="20"/>
          <w:szCs w:val="20"/>
        </w:rPr>
        <w:t xml:space="preserve"> fachliche und organisatorische </w:t>
      </w:r>
      <w:r w:rsidR="00A32ADB" w:rsidRPr="00A976A5">
        <w:rPr>
          <w:rFonts w:ascii="Arial" w:hAnsi="Arial" w:cs="Arial"/>
          <w:b/>
          <w:sz w:val="20"/>
          <w:szCs w:val="20"/>
        </w:rPr>
        <w:t>Detailkonzepte</w:t>
      </w:r>
      <w:r w:rsidR="00A976A5">
        <w:rPr>
          <w:rFonts w:ascii="Arial" w:hAnsi="Arial" w:cs="Arial"/>
          <w:sz w:val="20"/>
          <w:szCs w:val="20"/>
        </w:rPr>
        <w:t xml:space="preserve">, die noch viel </w:t>
      </w:r>
      <w:r w:rsidR="0068656B">
        <w:rPr>
          <w:rFonts w:ascii="Arial" w:hAnsi="Arial" w:cs="Arial"/>
          <w:sz w:val="20"/>
          <w:szCs w:val="20"/>
        </w:rPr>
        <w:t xml:space="preserve">spezifische </w:t>
      </w:r>
      <w:r w:rsidR="00A976A5">
        <w:rPr>
          <w:rFonts w:ascii="Arial" w:hAnsi="Arial" w:cs="Arial"/>
          <w:sz w:val="20"/>
          <w:szCs w:val="20"/>
        </w:rPr>
        <w:t xml:space="preserve">Reflexion und fachliche Arbeit erfordern werden, </w:t>
      </w:r>
      <w:r w:rsidR="007C0668">
        <w:rPr>
          <w:rFonts w:ascii="Arial" w:hAnsi="Arial" w:cs="Arial"/>
          <w:sz w:val="20"/>
          <w:szCs w:val="20"/>
        </w:rPr>
        <w:t xml:space="preserve">sowie </w:t>
      </w:r>
      <w:r>
        <w:rPr>
          <w:rFonts w:ascii="Arial" w:hAnsi="Arial" w:cs="Arial"/>
          <w:sz w:val="20"/>
          <w:szCs w:val="20"/>
        </w:rPr>
        <w:t xml:space="preserve">einen </w:t>
      </w:r>
      <w:r w:rsidR="00A32ADB">
        <w:rPr>
          <w:rFonts w:ascii="Arial" w:hAnsi="Arial" w:cs="Arial"/>
          <w:sz w:val="20"/>
          <w:szCs w:val="20"/>
        </w:rPr>
        <w:t xml:space="preserve">konsequenten, kraftvollen </w:t>
      </w:r>
      <w:r w:rsidRPr="0068656B">
        <w:rPr>
          <w:rFonts w:ascii="Arial" w:hAnsi="Arial" w:cs="Arial"/>
          <w:b/>
          <w:sz w:val="20"/>
          <w:szCs w:val="20"/>
        </w:rPr>
        <w:t xml:space="preserve">Plan zur </w:t>
      </w:r>
      <w:r w:rsidR="00A32ADB" w:rsidRPr="0068656B">
        <w:rPr>
          <w:rFonts w:ascii="Arial" w:hAnsi="Arial" w:cs="Arial"/>
          <w:b/>
          <w:sz w:val="20"/>
          <w:szCs w:val="20"/>
        </w:rPr>
        <w:t>regionalen</w:t>
      </w:r>
      <w:r w:rsidR="00A32ADB">
        <w:rPr>
          <w:rFonts w:ascii="Arial" w:hAnsi="Arial" w:cs="Arial"/>
          <w:sz w:val="20"/>
          <w:szCs w:val="20"/>
        </w:rPr>
        <w:t xml:space="preserve"> </w:t>
      </w:r>
      <w:r w:rsidRPr="00A976A5">
        <w:rPr>
          <w:rFonts w:ascii="Arial" w:hAnsi="Arial" w:cs="Arial"/>
          <w:b/>
          <w:sz w:val="20"/>
          <w:szCs w:val="20"/>
        </w:rPr>
        <w:t>Ausrollung</w:t>
      </w:r>
      <w:r w:rsidR="00E549DB">
        <w:rPr>
          <w:rFonts w:ascii="Arial" w:hAnsi="Arial" w:cs="Arial"/>
          <w:sz w:val="20"/>
          <w:szCs w:val="20"/>
        </w:rPr>
        <w:t>.</w:t>
      </w:r>
      <w:r w:rsidR="00E549DB" w:rsidRPr="00E549DB">
        <w:t xml:space="preserve"> </w:t>
      </w:r>
      <w:r w:rsidR="00E549DB" w:rsidRPr="00E549DB">
        <w:rPr>
          <w:rFonts w:ascii="Arial" w:hAnsi="Arial" w:cs="Arial"/>
          <w:sz w:val="20"/>
          <w:szCs w:val="20"/>
        </w:rPr>
        <w:t xml:space="preserve">Mit Blick auf die </w:t>
      </w:r>
      <w:r w:rsidR="00E549DB">
        <w:rPr>
          <w:rFonts w:ascii="Arial" w:hAnsi="Arial" w:cs="Arial"/>
          <w:sz w:val="20"/>
          <w:szCs w:val="20"/>
        </w:rPr>
        <w:t xml:space="preserve">Zahl der </w:t>
      </w:r>
      <w:r w:rsidR="00E549DB" w:rsidRPr="00E549DB">
        <w:rPr>
          <w:rFonts w:ascii="Arial" w:hAnsi="Arial" w:cs="Arial"/>
          <w:sz w:val="20"/>
          <w:szCs w:val="20"/>
        </w:rPr>
        <w:t>Absolvent</w:t>
      </w:r>
      <w:r w:rsidR="00E549DB">
        <w:rPr>
          <w:rFonts w:ascii="Arial" w:hAnsi="Arial" w:cs="Arial"/>
          <w:sz w:val="20"/>
          <w:szCs w:val="20"/>
        </w:rPr>
        <w:t>i</w:t>
      </w:r>
      <w:r w:rsidR="00E549DB" w:rsidRPr="00E549DB">
        <w:rPr>
          <w:rFonts w:ascii="Arial" w:hAnsi="Arial" w:cs="Arial"/>
          <w:sz w:val="20"/>
          <w:szCs w:val="20"/>
        </w:rPr>
        <w:t>nnen</w:t>
      </w:r>
      <w:r w:rsidR="00E549DB">
        <w:rPr>
          <w:rFonts w:ascii="Arial" w:hAnsi="Arial" w:cs="Arial"/>
          <w:sz w:val="20"/>
          <w:szCs w:val="20"/>
        </w:rPr>
        <w:t xml:space="preserve"> und Absolventen</w:t>
      </w:r>
      <w:r w:rsidR="00E549DB" w:rsidRPr="00E549DB">
        <w:rPr>
          <w:rFonts w:ascii="Arial" w:hAnsi="Arial" w:cs="Arial"/>
          <w:sz w:val="20"/>
          <w:szCs w:val="20"/>
        </w:rPr>
        <w:t xml:space="preserve"> braucht es bereits jetzt eine starke </w:t>
      </w:r>
      <w:r w:rsidR="00E549DB" w:rsidRPr="00E549DB">
        <w:rPr>
          <w:rFonts w:ascii="Arial" w:hAnsi="Arial" w:cs="Arial"/>
          <w:b/>
          <w:sz w:val="20"/>
          <w:szCs w:val="20"/>
        </w:rPr>
        <w:t>Ausbildungsoffensive</w:t>
      </w:r>
      <w:r w:rsidR="00E549DB" w:rsidRPr="00E549DB">
        <w:rPr>
          <w:rFonts w:ascii="Arial" w:hAnsi="Arial" w:cs="Arial"/>
          <w:sz w:val="20"/>
          <w:szCs w:val="20"/>
        </w:rPr>
        <w:t>, damit wir möglichst viele Menschen kostenlos und flächendeckend nicht nur in Pflege-</w:t>
      </w:r>
      <w:r w:rsidR="00E549DB">
        <w:rPr>
          <w:rFonts w:ascii="Arial" w:hAnsi="Arial" w:cs="Arial"/>
          <w:sz w:val="20"/>
          <w:szCs w:val="20"/>
        </w:rPr>
        <w:t>,</w:t>
      </w:r>
      <w:r w:rsidR="00E549DB" w:rsidRPr="00E549DB">
        <w:rPr>
          <w:rFonts w:ascii="Arial" w:hAnsi="Arial" w:cs="Arial"/>
          <w:sz w:val="20"/>
          <w:szCs w:val="20"/>
        </w:rPr>
        <w:t xml:space="preserve"> sondern auch </w:t>
      </w:r>
      <w:r w:rsidR="00E549DB">
        <w:rPr>
          <w:rFonts w:ascii="Arial" w:hAnsi="Arial" w:cs="Arial"/>
          <w:sz w:val="20"/>
          <w:szCs w:val="20"/>
        </w:rPr>
        <w:t xml:space="preserve">in </w:t>
      </w:r>
      <w:r w:rsidR="00E549DB" w:rsidRPr="00E549DB">
        <w:rPr>
          <w:rFonts w:ascii="Arial" w:hAnsi="Arial" w:cs="Arial"/>
          <w:sz w:val="20"/>
          <w:szCs w:val="20"/>
        </w:rPr>
        <w:t>Sozialbetreuungsberufen ausbilden können, denn darin liegt auch nach jüngsten Studien ein großes Potenzial bei der Deckung des Personalbedarfs insbesondere in der Langzeitpflege“, meint Parr.</w:t>
      </w:r>
    </w:p>
    <w:p w:rsidR="001E3B59" w:rsidRDefault="001E3B59" w:rsidP="00E04170">
      <w:pPr>
        <w:spacing w:after="0"/>
        <w:rPr>
          <w:rFonts w:ascii="Arial" w:hAnsi="Arial" w:cs="Arial"/>
          <w:sz w:val="20"/>
          <w:szCs w:val="20"/>
        </w:rPr>
      </w:pPr>
    </w:p>
    <w:p w:rsidR="00AE5CE2" w:rsidRPr="00AE5CE2" w:rsidRDefault="006978B3" w:rsidP="00E04170">
      <w:pPr>
        <w:spacing w:after="0"/>
        <w:rPr>
          <w:rFonts w:ascii="Arial" w:hAnsi="Arial" w:cs="Arial"/>
          <w:b/>
          <w:sz w:val="20"/>
          <w:szCs w:val="20"/>
        </w:rPr>
      </w:pPr>
      <w:r>
        <w:rPr>
          <w:rFonts w:ascii="Arial" w:hAnsi="Arial" w:cs="Arial"/>
          <w:b/>
          <w:sz w:val="20"/>
          <w:szCs w:val="20"/>
        </w:rPr>
        <w:t xml:space="preserve">Kooperation über </w:t>
      </w:r>
      <w:r w:rsidR="00A32ADB">
        <w:rPr>
          <w:rFonts w:ascii="Arial" w:hAnsi="Arial" w:cs="Arial"/>
          <w:b/>
          <w:sz w:val="20"/>
          <w:szCs w:val="20"/>
        </w:rPr>
        <w:t>Ress</w:t>
      </w:r>
      <w:r>
        <w:rPr>
          <w:rFonts w:ascii="Arial" w:hAnsi="Arial" w:cs="Arial"/>
          <w:b/>
          <w:sz w:val="20"/>
          <w:szCs w:val="20"/>
        </w:rPr>
        <w:t>ortgrenzen</w:t>
      </w:r>
      <w:r w:rsidR="00A32ADB">
        <w:rPr>
          <w:rFonts w:ascii="Arial" w:hAnsi="Arial" w:cs="Arial"/>
          <w:b/>
          <w:sz w:val="20"/>
          <w:szCs w:val="20"/>
        </w:rPr>
        <w:t xml:space="preserve"> und </w:t>
      </w:r>
      <w:r>
        <w:rPr>
          <w:rFonts w:ascii="Arial" w:hAnsi="Arial" w:cs="Arial"/>
          <w:b/>
          <w:sz w:val="20"/>
          <w:szCs w:val="20"/>
        </w:rPr>
        <w:t>Kompetenzebenen hinweg unabdingbar</w:t>
      </w:r>
    </w:p>
    <w:p w:rsidR="00AE5CE2" w:rsidRPr="00D27701" w:rsidRDefault="00AE5CE2" w:rsidP="00E04170">
      <w:pPr>
        <w:spacing w:after="0"/>
        <w:rPr>
          <w:rFonts w:ascii="Arial" w:hAnsi="Arial" w:cs="Arial"/>
          <w:sz w:val="20"/>
          <w:szCs w:val="20"/>
        </w:rPr>
      </w:pPr>
    </w:p>
    <w:p w:rsidR="00D66126" w:rsidRDefault="0068656B" w:rsidP="006A1E6F">
      <w:pPr>
        <w:spacing w:after="0"/>
        <w:rPr>
          <w:rFonts w:ascii="Arial" w:hAnsi="Arial" w:cs="Arial"/>
          <w:sz w:val="20"/>
          <w:szCs w:val="20"/>
        </w:rPr>
      </w:pPr>
      <w:r>
        <w:rPr>
          <w:rFonts w:ascii="Arial" w:hAnsi="Arial" w:cs="Arial"/>
          <w:sz w:val="20"/>
          <w:szCs w:val="20"/>
        </w:rPr>
        <w:t xml:space="preserve">Am Beispiel der </w:t>
      </w:r>
      <w:r w:rsidR="006978B3">
        <w:rPr>
          <w:rFonts w:ascii="Arial" w:hAnsi="Arial" w:cs="Arial"/>
          <w:sz w:val="20"/>
          <w:szCs w:val="20"/>
        </w:rPr>
        <w:t>„Schicksalsfrage Personal“ erläutert</w:t>
      </w:r>
      <w:r w:rsidR="00912D3A">
        <w:rPr>
          <w:rFonts w:ascii="Arial" w:hAnsi="Arial" w:cs="Arial"/>
          <w:sz w:val="20"/>
          <w:szCs w:val="20"/>
        </w:rPr>
        <w:t xml:space="preserve"> auch</w:t>
      </w:r>
      <w:r w:rsidR="00AE5CE2">
        <w:rPr>
          <w:rFonts w:ascii="Arial" w:hAnsi="Arial" w:cs="Arial"/>
          <w:sz w:val="20"/>
          <w:szCs w:val="20"/>
        </w:rPr>
        <w:t xml:space="preserve"> </w:t>
      </w:r>
      <w:r w:rsidR="00AE5CE2" w:rsidRPr="00D91EB9">
        <w:rPr>
          <w:rFonts w:ascii="Arial" w:hAnsi="Arial" w:cs="Arial"/>
          <w:b/>
          <w:sz w:val="20"/>
          <w:szCs w:val="20"/>
        </w:rPr>
        <w:t>Maria Katharina Moser</w:t>
      </w:r>
      <w:r w:rsidR="00AE5CE2" w:rsidRPr="00F8141C">
        <w:rPr>
          <w:rFonts w:ascii="Arial" w:hAnsi="Arial" w:cs="Arial"/>
          <w:sz w:val="20"/>
          <w:szCs w:val="20"/>
        </w:rPr>
        <w:t xml:space="preserve">, Direktorin </w:t>
      </w:r>
      <w:r w:rsidR="00AE5CE2" w:rsidRPr="00D91EB9">
        <w:rPr>
          <w:rFonts w:ascii="Arial" w:hAnsi="Arial" w:cs="Arial"/>
          <w:b/>
          <w:sz w:val="20"/>
          <w:szCs w:val="20"/>
        </w:rPr>
        <w:t>Diakonie Österreich</w:t>
      </w:r>
      <w:r w:rsidR="006978B3" w:rsidRPr="006978B3">
        <w:rPr>
          <w:rFonts w:ascii="Arial" w:hAnsi="Arial" w:cs="Arial"/>
          <w:sz w:val="20"/>
          <w:szCs w:val="20"/>
        </w:rPr>
        <w:t xml:space="preserve">, eine </w:t>
      </w:r>
      <w:r w:rsidR="00AC4582">
        <w:rPr>
          <w:rFonts w:ascii="Arial" w:hAnsi="Arial" w:cs="Arial"/>
          <w:sz w:val="20"/>
          <w:szCs w:val="20"/>
        </w:rPr>
        <w:t>der</w:t>
      </w:r>
      <w:r w:rsidR="00D27701">
        <w:rPr>
          <w:rFonts w:ascii="Arial" w:hAnsi="Arial" w:cs="Arial"/>
          <w:sz w:val="20"/>
          <w:szCs w:val="20"/>
        </w:rPr>
        <w:t xml:space="preserve"> </w:t>
      </w:r>
      <w:r w:rsidR="006978B3" w:rsidRPr="006978B3">
        <w:rPr>
          <w:rFonts w:ascii="Arial" w:hAnsi="Arial" w:cs="Arial"/>
          <w:sz w:val="20"/>
          <w:szCs w:val="20"/>
        </w:rPr>
        <w:t>Herausforderung</w:t>
      </w:r>
      <w:r w:rsidR="00AC4582">
        <w:rPr>
          <w:rFonts w:ascii="Arial" w:hAnsi="Arial" w:cs="Arial"/>
          <w:sz w:val="20"/>
          <w:szCs w:val="20"/>
        </w:rPr>
        <w:t>en</w:t>
      </w:r>
      <w:r w:rsidR="006978B3" w:rsidRPr="006978B3">
        <w:rPr>
          <w:rFonts w:ascii="Arial" w:hAnsi="Arial" w:cs="Arial"/>
          <w:sz w:val="20"/>
          <w:szCs w:val="20"/>
        </w:rPr>
        <w:t xml:space="preserve"> der Pflegereform</w:t>
      </w:r>
      <w:r w:rsidR="006978B3">
        <w:rPr>
          <w:rFonts w:ascii="Arial" w:hAnsi="Arial" w:cs="Arial"/>
          <w:sz w:val="20"/>
          <w:szCs w:val="20"/>
        </w:rPr>
        <w:t>, derer man sich nun zügig annehmen müsse</w:t>
      </w:r>
      <w:r w:rsidR="006978B3" w:rsidRPr="006978B3">
        <w:rPr>
          <w:rFonts w:ascii="Arial" w:hAnsi="Arial" w:cs="Arial"/>
          <w:sz w:val="20"/>
          <w:szCs w:val="20"/>
        </w:rPr>
        <w:t xml:space="preserve">. „Wenn wir etwa von attraktiveren </w:t>
      </w:r>
      <w:r w:rsidR="006978B3" w:rsidRPr="00DC4C6B">
        <w:rPr>
          <w:rFonts w:ascii="Arial" w:hAnsi="Arial" w:cs="Arial"/>
          <w:b/>
          <w:sz w:val="20"/>
          <w:szCs w:val="20"/>
        </w:rPr>
        <w:t>Rahmenbedingungen für Mitarbeiterinnen und Mitarbeiter in der Pflege und Bereuung</w:t>
      </w:r>
      <w:r w:rsidR="006978B3">
        <w:rPr>
          <w:rFonts w:ascii="Arial" w:hAnsi="Arial" w:cs="Arial"/>
          <w:sz w:val="20"/>
          <w:szCs w:val="20"/>
        </w:rPr>
        <w:t xml:space="preserve"> sprechen, dann muss uns klar sein, dass ein Teil der Verbesserungen auf Bundesebene geschaffen werden kann, beispielsweise </w:t>
      </w:r>
      <w:r w:rsidR="007C0668">
        <w:rPr>
          <w:rFonts w:ascii="Arial" w:hAnsi="Arial" w:cs="Arial"/>
          <w:sz w:val="20"/>
          <w:szCs w:val="20"/>
        </w:rPr>
        <w:t xml:space="preserve">im </w:t>
      </w:r>
      <w:r w:rsidR="00AC4582">
        <w:rPr>
          <w:rFonts w:ascii="Arial" w:hAnsi="Arial" w:cs="Arial"/>
          <w:sz w:val="20"/>
          <w:szCs w:val="20"/>
        </w:rPr>
        <w:t xml:space="preserve">Kontext des </w:t>
      </w:r>
      <w:r w:rsidR="006978B3">
        <w:rPr>
          <w:rFonts w:ascii="Arial" w:hAnsi="Arial" w:cs="Arial"/>
          <w:sz w:val="20"/>
          <w:szCs w:val="20"/>
        </w:rPr>
        <w:t>Berufsrecht</w:t>
      </w:r>
      <w:r w:rsidR="00AC4582">
        <w:rPr>
          <w:rFonts w:ascii="Arial" w:hAnsi="Arial" w:cs="Arial"/>
          <w:sz w:val="20"/>
          <w:szCs w:val="20"/>
        </w:rPr>
        <w:t>s</w:t>
      </w:r>
      <w:r w:rsidR="006978B3">
        <w:rPr>
          <w:rFonts w:ascii="Arial" w:hAnsi="Arial" w:cs="Arial"/>
          <w:sz w:val="20"/>
          <w:szCs w:val="20"/>
        </w:rPr>
        <w:t xml:space="preserve">. Aber ein </w:t>
      </w:r>
      <w:r w:rsidR="003125AE">
        <w:rPr>
          <w:rFonts w:ascii="Arial" w:hAnsi="Arial" w:cs="Arial"/>
          <w:sz w:val="20"/>
          <w:szCs w:val="20"/>
        </w:rPr>
        <w:t>großer Teil der Rahmenbedingungen wird von den Ländern und teilweise auch den Gemeinden</w:t>
      </w:r>
      <w:r w:rsidR="00912D3A">
        <w:rPr>
          <w:rFonts w:ascii="Arial" w:hAnsi="Arial" w:cs="Arial"/>
          <w:sz w:val="20"/>
          <w:szCs w:val="20"/>
        </w:rPr>
        <w:t xml:space="preserve"> </w:t>
      </w:r>
      <w:r w:rsidR="003125AE">
        <w:rPr>
          <w:rFonts w:ascii="Arial" w:hAnsi="Arial" w:cs="Arial"/>
          <w:sz w:val="20"/>
          <w:szCs w:val="20"/>
        </w:rPr>
        <w:t>bestimmt</w:t>
      </w:r>
      <w:r w:rsidR="006A1E6F">
        <w:rPr>
          <w:rFonts w:ascii="Arial" w:hAnsi="Arial" w:cs="Arial"/>
          <w:sz w:val="20"/>
          <w:szCs w:val="20"/>
        </w:rPr>
        <w:t xml:space="preserve">. Ich </w:t>
      </w:r>
      <w:r w:rsidR="003125AE">
        <w:rPr>
          <w:rFonts w:ascii="Arial" w:hAnsi="Arial" w:cs="Arial"/>
          <w:sz w:val="20"/>
          <w:szCs w:val="20"/>
        </w:rPr>
        <w:t>denke hie</w:t>
      </w:r>
      <w:bookmarkStart w:id="0" w:name="_GoBack"/>
      <w:bookmarkEnd w:id="0"/>
      <w:r w:rsidR="003125AE">
        <w:rPr>
          <w:rFonts w:ascii="Arial" w:hAnsi="Arial" w:cs="Arial"/>
          <w:sz w:val="20"/>
          <w:szCs w:val="20"/>
        </w:rPr>
        <w:t xml:space="preserve">r etwa an </w:t>
      </w:r>
      <w:r w:rsidR="006978B3" w:rsidRPr="006978B3">
        <w:rPr>
          <w:rFonts w:ascii="Arial" w:hAnsi="Arial" w:cs="Arial"/>
          <w:bCs/>
          <w:sz w:val="20"/>
          <w:szCs w:val="20"/>
        </w:rPr>
        <w:t>Personalschlüssel</w:t>
      </w:r>
      <w:r w:rsidR="006978B3" w:rsidRPr="006978B3">
        <w:rPr>
          <w:rFonts w:ascii="Arial" w:hAnsi="Arial" w:cs="Arial"/>
          <w:sz w:val="20"/>
          <w:szCs w:val="20"/>
        </w:rPr>
        <w:t xml:space="preserve"> bzw. Normkosten</w:t>
      </w:r>
      <w:r w:rsidR="003125AE">
        <w:rPr>
          <w:rFonts w:ascii="Arial" w:hAnsi="Arial" w:cs="Arial"/>
          <w:sz w:val="20"/>
          <w:szCs w:val="20"/>
        </w:rPr>
        <w:t>- und Finanzierungs</w:t>
      </w:r>
      <w:r w:rsidR="006978B3" w:rsidRPr="006978B3">
        <w:rPr>
          <w:rFonts w:ascii="Arial" w:hAnsi="Arial" w:cs="Arial"/>
          <w:sz w:val="20"/>
          <w:szCs w:val="20"/>
        </w:rPr>
        <w:t>sätze</w:t>
      </w:r>
      <w:r w:rsidR="003125AE">
        <w:rPr>
          <w:rFonts w:ascii="Arial" w:hAnsi="Arial" w:cs="Arial"/>
          <w:sz w:val="20"/>
          <w:szCs w:val="20"/>
        </w:rPr>
        <w:t xml:space="preserve"> oder die konkrete Ausgestaltung der Dienste und Einrichtungen. </w:t>
      </w:r>
      <w:r w:rsidR="00D66126">
        <w:rPr>
          <w:rFonts w:ascii="Arial" w:hAnsi="Arial" w:cs="Arial"/>
          <w:sz w:val="20"/>
          <w:szCs w:val="20"/>
          <w:lang w:val="de-AT"/>
        </w:rPr>
        <w:t xml:space="preserve">Wenn sich </w:t>
      </w:r>
      <w:r w:rsidR="00D66126">
        <w:rPr>
          <w:rFonts w:ascii="Arial" w:hAnsi="Arial" w:cs="Arial"/>
          <w:b/>
          <w:bCs/>
          <w:sz w:val="20"/>
          <w:szCs w:val="20"/>
          <w:lang w:val="de-AT"/>
        </w:rPr>
        <w:t>Bund</w:t>
      </w:r>
      <w:r w:rsidR="00D66126">
        <w:rPr>
          <w:rFonts w:ascii="Arial" w:hAnsi="Arial" w:cs="Arial"/>
          <w:sz w:val="20"/>
          <w:szCs w:val="20"/>
          <w:lang w:val="de-AT"/>
        </w:rPr>
        <w:t>,</w:t>
      </w:r>
      <w:r w:rsidR="00D66126">
        <w:rPr>
          <w:rFonts w:ascii="Arial" w:hAnsi="Arial" w:cs="Arial"/>
          <w:b/>
          <w:bCs/>
          <w:sz w:val="20"/>
          <w:szCs w:val="20"/>
          <w:lang w:val="de-AT"/>
        </w:rPr>
        <w:t xml:space="preserve"> Länder </w:t>
      </w:r>
      <w:r w:rsidR="00D66126">
        <w:rPr>
          <w:rFonts w:ascii="Arial" w:hAnsi="Arial" w:cs="Arial"/>
          <w:sz w:val="20"/>
          <w:szCs w:val="20"/>
          <w:lang w:val="de-AT"/>
        </w:rPr>
        <w:t>und</w:t>
      </w:r>
      <w:r w:rsidR="00D66126">
        <w:rPr>
          <w:rFonts w:ascii="Arial" w:hAnsi="Arial" w:cs="Arial"/>
          <w:b/>
          <w:bCs/>
          <w:sz w:val="20"/>
          <w:szCs w:val="20"/>
          <w:lang w:val="de-AT"/>
        </w:rPr>
        <w:t xml:space="preserve"> Gemeinden</w:t>
      </w:r>
      <w:r w:rsidR="00D66126">
        <w:rPr>
          <w:rFonts w:ascii="Arial" w:hAnsi="Arial" w:cs="Arial"/>
          <w:sz w:val="20"/>
          <w:szCs w:val="20"/>
          <w:lang w:val="de-AT"/>
        </w:rPr>
        <w:t xml:space="preserve"> hier nicht auf abgestimmte Anstrengungen zur </w:t>
      </w:r>
      <w:proofErr w:type="spellStart"/>
      <w:r w:rsidR="00D66126">
        <w:rPr>
          <w:rFonts w:ascii="Arial" w:hAnsi="Arial" w:cs="Arial"/>
          <w:sz w:val="20"/>
          <w:szCs w:val="20"/>
          <w:lang w:val="de-AT"/>
        </w:rPr>
        <w:t>Attraktivierung</w:t>
      </w:r>
      <w:proofErr w:type="spellEnd"/>
      <w:r w:rsidR="00D66126">
        <w:rPr>
          <w:rFonts w:ascii="Arial" w:hAnsi="Arial" w:cs="Arial"/>
          <w:sz w:val="20"/>
          <w:szCs w:val="20"/>
          <w:lang w:val="de-AT"/>
        </w:rPr>
        <w:t xml:space="preserve"> der Rahmenbedingungen verständigen, wird es der Reform an der nötigen Kraft und Wirkung fehlen“, ist Moser überzeugt. Insbesondere sei der Empfehlung des Rechnungshofes zu folgen, die Personalausstattung und die entsprechende Berechnungsmethode bundesweit einheitlich zu gestalten, betont die Diakonie-Direktorin.</w:t>
      </w:r>
    </w:p>
    <w:p w:rsidR="00D66126" w:rsidRDefault="00D66126" w:rsidP="006A1E6F">
      <w:pPr>
        <w:spacing w:after="0"/>
        <w:rPr>
          <w:rFonts w:ascii="Arial" w:hAnsi="Arial" w:cs="Arial"/>
          <w:sz w:val="20"/>
          <w:szCs w:val="20"/>
        </w:rPr>
      </w:pPr>
    </w:p>
    <w:p w:rsidR="00D27701" w:rsidRDefault="00912D3A" w:rsidP="00D27701">
      <w:pPr>
        <w:spacing w:after="0"/>
        <w:rPr>
          <w:rFonts w:ascii="Arial" w:hAnsi="Arial" w:cs="Arial"/>
          <w:sz w:val="20"/>
          <w:szCs w:val="20"/>
        </w:rPr>
      </w:pPr>
      <w:r>
        <w:rPr>
          <w:rFonts w:ascii="Arial" w:hAnsi="Arial" w:cs="Arial"/>
          <w:sz w:val="20"/>
          <w:szCs w:val="20"/>
        </w:rPr>
        <w:t xml:space="preserve">Das sieht </w:t>
      </w:r>
      <w:r w:rsidR="00AE5CE2" w:rsidRPr="00DD290E">
        <w:rPr>
          <w:rFonts w:ascii="Arial" w:hAnsi="Arial" w:cs="Arial"/>
          <w:b/>
          <w:sz w:val="20"/>
          <w:szCs w:val="20"/>
        </w:rPr>
        <w:t xml:space="preserve">Erich </w:t>
      </w:r>
      <w:proofErr w:type="spellStart"/>
      <w:r w:rsidR="00AE5CE2" w:rsidRPr="00DD290E">
        <w:rPr>
          <w:rFonts w:ascii="Arial" w:hAnsi="Arial" w:cs="Arial"/>
          <w:b/>
          <w:sz w:val="20"/>
          <w:szCs w:val="20"/>
        </w:rPr>
        <w:t>Fenninger</w:t>
      </w:r>
      <w:proofErr w:type="spellEnd"/>
      <w:r>
        <w:rPr>
          <w:rFonts w:ascii="Arial" w:hAnsi="Arial" w:cs="Arial"/>
          <w:sz w:val="20"/>
          <w:szCs w:val="20"/>
        </w:rPr>
        <w:t xml:space="preserve">, </w:t>
      </w:r>
      <w:r w:rsidRPr="00623BCB">
        <w:rPr>
          <w:rFonts w:ascii="Arial" w:hAnsi="Arial" w:cs="Arial"/>
          <w:sz w:val="20"/>
          <w:szCs w:val="20"/>
        </w:rPr>
        <w:t>Direktor der</w:t>
      </w:r>
      <w:r w:rsidRPr="00DD290E">
        <w:rPr>
          <w:rFonts w:ascii="Arial" w:hAnsi="Arial" w:cs="Arial"/>
          <w:b/>
          <w:sz w:val="20"/>
          <w:szCs w:val="20"/>
        </w:rPr>
        <w:t xml:space="preserve"> Volkshilfe Österreich</w:t>
      </w:r>
      <w:r>
        <w:rPr>
          <w:rFonts w:ascii="Arial" w:hAnsi="Arial" w:cs="Arial"/>
          <w:sz w:val="20"/>
          <w:szCs w:val="20"/>
        </w:rPr>
        <w:t xml:space="preserve"> </w:t>
      </w:r>
      <w:r w:rsidR="00DD290E">
        <w:rPr>
          <w:rFonts w:ascii="Arial" w:hAnsi="Arial" w:cs="Arial"/>
          <w:sz w:val="20"/>
          <w:szCs w:val="20"/>
        </w:rPr>
        <w:t>eben</w:t>
      </w:r>
      <w:r>
        <w:rPr>
          <w:rFonts w:ascii="Arial" w:hAnsi="Arial" w:cs="Arial"/>
          <w:sz w:val="20"/>
          <w:szCs w:val="20"/>
        </w:rPr>
        <w:t xml:space="preserve">so und </w:t>
      </w:r>
      <w:r w:rsidR="006A1E6F">
        <w:rPr>
          <w:rFonts w:ascii="Arial" w:hAnsi="Arial" w:cs="Arial"/>
          <w:sz w:val="20"/>
          <w:szCs w:val="20"/>
        </w:rPr>
        <w:t>weist auf einen weiteren Bereich hin, in dem politische Kooperation im Kontext der Pflegereform dringend geboten sei: „</w:t>
      </w:r>
      <w:r w:rsidR="00D27701">
        <w:rPr>
          <w:rFonts w:ascii="Arial" w:hAnsi="Arial" w:cs="Arial"/>
          <w:sz w:val="20"/>
          <w:szCs w:val="20"/>
        </w:rPr>
        <w:t xml:space="preserve">Wir können </w:t>
      </w:r>
      <w:r w:rsidR="00D27701" w:rsidRPr="00D27701">
        <w:rPr>
          <w:rFonts w:ascii="Arial" w:hAnsi="Arial" w:cs="Arial"/>
          <w:b/>
          <w:sz w:val="20"/>
          <w:szCs w:val="20"/>
        </w:rPr>
        <w:t>gerade in Zeiten der Corona-Pandemie über aktive Arbeitsmarkpolitik doppelte Chancen schaffen</w:t>
      </w:r>
      <w:r w:rsidR="00D27701">
        <w:rPr>
          <w:rFonts w:ascii="Arial" w:hAnsi="Arial" w:cs="Arial"/>
          <w:sz w:val="20"/>
          <w:szCs w:val="20"/>
        </w:rPr>
        <w:t xml:space="preserve"> – Chancen für Menschen, die ihren Job verloren haben und Interesse an einem Pflege- und Betreuungsberuf haben, aber auch Chancen für die Zukunft des Pflegesystems in Österreich, das dringend Personal benötigt. Dazu brauchen wir abgestimmte Konzepte, die </w:t>
      </w:r>
      <w:r w:rsidR="00EE2674">
        <w:rPr>
          <w:rFonts w:ascii="Arial" w:hAnsi="Arial" w:cs="Arial"/>
          <w:sz w:val="20"/>
          <w:szCs w:val="20"/>
        </w:rPr>
        <w:t xml:space="preserve">im Zuge der Reform </w:t>
      </w:r>
      <w:r w:rsidR="00D27701">
        <w:rPr>
          <w:rFonts w:ascii="Arial" w:hAnsi="Arial" w:cs="Arial"/>
          <w:sz w:val="20"/>
          <w:szCs w:val="20"/>
        </w:rPr>
        <w:t xml:space="preserve">klug ineinander greifen und </w:t>
      </w:r>
      <w:r w:rsidR="00D27701">
        <w:rPr>
          <w:rFonts w:ascii="Arial" w:hAnsi="Arial" w:cs="Arial"/>
          <w:b/>
          <w:sz w:val="20"/>
          <w:szCs w:val="20"/>
        </w:rPr>
        <w:t>über Ressortgrenzen hinweg</w:t>
      </w:r>
      <w:r w:rsidR="00D27701">
        <w:rPr>
          <w:rFonts w:ascii="Arial" w:hAnsi="Arial" w:cs="Arial"/>
          <w:sz w:val="20"/>
          <w:szCs w:val="20"/>
        </w:rPr>
        <w:t xml:space="preserve"> gedacht und umgesetzt werden.“ So würde beispielsweise die Realisierung attraktiver Ausbildungs- und Umschulungsangebote, die auch berufsbegleitend zu absolvieren sind, so</w:t>
      </w:r>
      <w:r w:rsidR="00EE2674">
        <w:rPr>
          <w:rFonts w:ascii="Arial" w:hAnsi="Arial" w:cs="Arial"/>
          <w:sz w:val="20"/>
          <w:szCs w:val="20"/>
        </w:rPr>
        <w:t>wie die Übernahme der Kosten von</w:t>
      </w:r>
      <w:r w:rsidR="00D27701">
        <w:rPr>
          <w:rFonts w:ascii="Arial" w:hAnsi="Arial" w:cs="Arial"/>
          <w:sz w:val="20"/>
          <w:szCs w:val="20"/>
        </w:rPr>
        <w:t xml:space="preserve"> Ausbildung und Lebensunterhalt für die Dauer des Umstieges, das Sozialressort ebenso fordern wie das Arbeitsministerium samt AMS, aber auch die Länder, wenn es </w:t>
      </w:r>
      <w:r w:rsidR="00A976A5">
        <w:rPr>
          <w:rFonts w:ascii="Arial" w:hAnsi="Arial" w:cs="Arial"/>
          <w:sz w:val="20"/>
          <w:szCs w:val="20"/>
        </w:rPr>
        <w:t>etwa</w:t>
      </w:r>
      <w:r w:rsidR="00D27701">
        <w:rPr>
          <w:rFonts w:ascii="Arial" w:hAnsi="Arial" w:cs="Arial"/>
          <w:sz w:val="20"/>
          <w:szCs w:val="20"/>
        </w:rPr>
        <w:t xml:space="preserve"> um Arbeitsstiftungen geht.</w:t>
      </w:r>
    </w:p>
    <w:p w:rsidR="00D27701" w:rsidRDefault="00D27701" w:rsidP="000B7AB9">
      <w:pPr>
        <w:spacing w:after="0"/>
        <w:rPr>
          <w:rFonts w:ascii="Arial" w:hAnsi="Arial" w:cs="Arial"/>
          <w:sz w:val="20"/>
          <w:szCs w:val="20"/>
        </w:rPr>
      </w:pPr>
    </w:p>
    <w:p w:rsidR="00D67A1F" w:rsidRPr="00431F8D" w:rsidRDefault="00D67A1F" w:rsidP="00E04170">
      <w:pPr>
        <w:spacing w:after="0"/>
        <w:rPr>
          <w:rFonts w:ascii="Arial" w:hAnsi="Arial" w:cs="Arial"/>
          <w:color w:val="000000" w:themeColor="text1"/>
          <w:sz w:val="20"/>
          <w:szCs w:val="20"/>
        </w:rPr>
      </w:pPr>
    </w:p>
    <w:p w:rsidR="00E475E6" w:rsidRPr="00AC4582" w:rsidRDefault="00E549DB" w:rsidP="00E04170">
      <w:pPr>
        <w:spacing w:after="0"/>
        <w:rPr>
          <w:rFonts w:ascii="Arial" w:hAnsi="Arial" w:cs="Arial"/>
          <w:b/>
          <w:bCs/>
          <w:color w:val="000000" w:themeColor="text1"/>
          <w:sz w:val="20"/>
          <w:szCs w:val="20"/>
        </w:rPr>
      </w:pPr>
      <w:hyperlink r:id="rId10" w:history="1">
        <w:r w:rsidR="00EB3FF0" w:rsidRPr="002421D7">
          <w:rPr>
            <w:rStyle w:val="Hyperlink"/>
            <w:rFonts w:ascii="Arial" w:hAnsi="Arial" w:cs="Arial"/>
            <w:b/>
            <w:bCs/>
            <w:sz w:val="20"/>
            <w:szCs w:val="20"/>
          </w:rPr>
          <w:t>www.freiewohlfahrt.at</w:t>
        </w:r>
      </w:hyperlink>
      <w:r w:rsidR="00AC4582">
        <w:rPr>
          <w:rStyle w:val="Hyperlink"/>
          <w:rFonts w:ascii="Arial" w:hAnsi="Arial" w:cs="Arial"/>
          <w:b/>
          <w:bCs/>
          <w:sz w:val="20"/>
          <w:szCs w:val="20"/>
        </w:rPr>
        <w:br/>
      </w:r>
    </w:p>
    <w:p w:rsidR="00D67A1F" w:rsidRPr="00AC4582" w:rsidRDefault="00D67A1F" w:rsidP="00E04170">
      <w:pPr>
        <w:spacing w:after="0"/>
        <w:rPr>
          <w:rFonts w:ascii="Arial" w:hAnsi="Arial" w:cs="Arial"/>
          <w:b/>
          <w:bCs/>
          <w:color w:val="000000" w:themeColor="text1"/>
          <w:sz w:val="20"/>
          <w:szCs w:val="20"/>
        </w:rPr>
      </w:pPr>
    </w:p>
    <w:p w:rsidR="00E475E6" w:rsidRPr="002421D7" w:rsidRDefault="00E475E6" w:rsidP="00E04170">
      <w:pPr>
        <w:spacing w:after="0"/>
        <w:rPr>
          <w:rFonts w:ascii="Arial" w:hAnsi="Arial" w:cs="Arial"/>
          <w:b/>
          <w:sz w:val="20"/>
          <w:szCs w:val="20"/>
        </w:rPr>
      </w:pPr>
      <w:r w:rsidRPr="002421D7">
        <w:rPr>
          <w:rFonts w:ascii="Arial" w:hAnsi="Arial" w:cs="Arial"/>
          <w:b/>
          <w:sz w:val="20"/>
          <w:szCs w:val="20"/>
        </w:rPr>
        <w:lastRenderedPageBreak/>
        <w:t>RÜCKFRAGEHINWEIS UND PRESSEKONTAKT</w:t>
      </w:r>
    </w:p>
    <w:p w:rsidR="00E475E6" w:rsidRPr="00155611" w:rsidRDefault="00E475E6" w:rsidP="00E04170">
      <w:pPr>
        <w:spacing w:after="0"/>
        <w:rPr>
          <w:rFonts w:ascii="Arial" w:hAnsi="Arial" w:cs="Arial"/>
          <w:b/>
          <w:sz w:val="12"/>
          <w:szCs w:val="12"/>
        </w:rPr>
      </w:pPr>
    </w:p>
    <w:p w:rsidR="00E475E6" w:rsidRPr="002421D7" w:rsidRDefault="00EB3FF0" w:rsidP="00E04170">
      <w:pPr>
        <w:spacing w:after="0"/>
        <w:rPr>
          <w:rFonts w:ascii="Arial" w:hAnsi="Arial" w:cs="Arial"/>
          <w:b/>
          <w:sz w:val="20"/>
          <w:szCs w:val="20"/>
        </w:rPr>
      </w:pPr>
      <w:r w:rsidRPr="002421D7">
        <w:rPr>
          <w:rFonts w:ascii="Arial" w:hAnsi="Arial" w:cs="Arial"/>
          <w:b/>
          <w:sz w:val="20"/>
          <w:szCs w:val="20"/>
        </w:rPr>
        <w:t>BAG /</w:t>
      </w:r>
      <w:r w:rsidR="00F37FCB" w:rsidRPr="002421D7">
        <w:rPr>
          <w:rFonts w:ascii="Arial" w:hAnsi="Arial" w:cs="Arial"/>
          <w:b/>
          <w:sz w:val="20"/>
          <w:szCs w:val="20"/>
        </w:rPr>
        <w:t xml:space="preserve"> </w:t>
      </w:r>
      <w:r w:rsidR="00E475E6" w:rsidRPr="002421D7">
        <w:rPr>
          <w:rFonts w:ascii="Arial" w:hAnsi="Arial" w:cs="Arial"/>
          <w:b/>
          <w:sz w:val="20"/>
          <w:szCs w:val="20"/>
        </w:rPr>
        <w:t>Hilfswerk Österreich</w:t>
      </w:r>
      <w:r w:rsidR="00E475E6" w:rsidRPr="002421D7">
        <w:rPr>
          <w:rFonts w:ascii="Arial" w:hAnsi="Arial" w:cs="Arial"/>
          <w:b/>
          <w:sz w:val="20"/>
          <w:szCs w:val="20"/>
        </w:rPr>
        <w:tab/>
      </w:r>
      <w:r w:rsidR="00E475E6" w:rsidRPr="002421D7">
        <w:rPr>
          <w:rFonts w:ascii="Arial" w:hAnsi="Arial" w:cs="Arial"/>
          <w:b/>
          <w:sz w:val="20"/>
          <w:szCs w:val="20"/>
        </w:rPr>
        <w:tab/>
      </w:r>
      <w:r w:rsidR="00E475E6" w:rsidRPr="002421D7">
        <w:rPr>
          <w:rFonts w:ascii="Arial" w:hAnsi="Arial" w:cs="Arial"/>
          <w:b/>
          <w:sz w:val="20"/>
          <w:szCs w:val="20"/>
        </w:rPr>
        <w:tab/>
      </w:r>
      <w:r w:rsidR="00E475E6" w:rsidRPr="002421D7">
        <w:rPr>
          <w:rFonts w:ascii="Arial" w:hAnsi="Arial" w:cs="Arial"/>
          <w:b/>
          <w:sz w:val="20"/>
          <w:szCs w:val="20"/>
        </w:rPr>
        <w:tab/>
        <w:t>PR-Agentur</w:t>
      </w:r>
    </w:p>
    <w:p w:rsidR="00E475E6" w:rsidRPr="002421D7" w:rsidRDefault="00E475E6" w:rsidP="00E04170">
      <w:pPr>
        <w:spacing w:after="0"/>
        <w:rPr>
          <w:rFonts w:ascii="Arial" w:hAnsi="Arial" w:cs="Arial"/>
          <w:sz w:val="20"/>
          <w:szCs w:val="20"/>
        </w:rPr>
      </w:pPr>
      <w:r w:rsidRPr="002421D7">
        <w:rPr>
          <w:rFonts w:ascii="Arial" w:hAnsi="Arial" w:cs="Arial"/>
          <w:sz w:val="20"/>
          <w:szCs w:val="20"/>
        </w:rPr>
        <w:t>DI Roland Wallner</w:t>
      </w:r>
      <w:r w:rsidRPr="002421D7">
        <w:rPr>
          <w:rFonts w:ascii="Arial" w:hAnsi="Arial" w:cs="Arial"/>
          <w:sz w:val="20"/>
          <w:szCs w:val="20"/>
        </w:rPr>
        <w:tab/>
      </w:r>
      <w:r w:rsidRPr="002421D7">
        <w:rPr>
          <w:rFonts w:ascii="Arial" w:hAnsi="Arial" w:cs="Arial"/>
          <w:sz w:val="20"/>
          <w:szCs w:val="20"/>
        </w:rPr>
        <w:tab/>
      </w:r>
      <w:r w:rsidRPr="002421D7">
        <w:rPr>
          <w:rFonts w:ascii="Arial" w:hAnsi="Arial" w:cs="Arial"/>
          <w:sz w:val="20"/>
          <w:szCs w:val="20"/>
        </w:rPr>
        <w:tab/>
      </w:r>
      <w:r w:rsidRPr="002421D7">
        <w:rPr>
          <w:rFonts w:ascii="Arial" w:hAnsi="Arial" w:cs="Arial"/>
          <w:sz w:val="20"/>
          <w:szCs w:val="20"/>
        </w:rPr>
        <w:tab/>
      </w:r>
      <w:r w:rsidRPr="002421D7">
        <w:rPr>
          <w:rFonts w:ascii="Arial" w:hAnsi="Arial" w:cs="Arial"/>
          <w:sz w:val="20"/>
          <w:szCs w:val="20"/>
        </w:rPr>
        <w:tab/>
      </w:r>
      <w:r w:rsidRPr="002421D7">
        <w:rPr>
          <w:rFonts w:ascii="Arial" w:hAnsi="Arial" w:cs="Arial"/>
          <w:spacing w:val="-4"/>
          <w:sz w:val="20"/>
          <w:szCs w:val="20"/>
        </w:rPr>
        <w:t>die jungs kommunikation e. U.</w:t>
      </w:r>
    </w:p>
    <w:p w:rsidR="00E475E6" w:rsidRPr="002421D7" w:rsidRDefault="00E475E6" w:rsidP="00E04170">
      <w:pPr>
        <w:spacing w:after="0"/>
        <w:rPr>
          <w:rFonts w:ascii="Arial" w:hAnsi="Arial" w:cs="Arial"/>
          <w:sz w:val="20"/>
          <w:szCs w:val="20"/>
        </w:rPr>
      </w:pPr>
      <w:r w:rsidRPr="002421D7">
        <w:rPr>
          <w:rFonts w:ascii="Arial" w:hAnsi="Arial" w:cs="Arial"/>
          <w:sz w:val="20"/>
          <w:szCs w:val="20"/>
        </w:rPr>
        <w:t>T: +43 1 4057500230 | M: +43 676 878760203</w:t>
      </w:r>
      <w:r w:rsidRPr="002421D7">
        <w:rPr>
          <w:rFonts w:ascii="Arial" w:hAnsi="Arial" w:cs="Arial"/>
          <w:sz w:val="20"/>
          <w:szCs w:val="20"/>
        </w:rPr>
        <w:tab/>
      </w:r>
      <w:r w:rsidRPr="002421D7">
        <w:rPr>
          <w:rFonts w:ascii="Arial" w:hAnsi="Arial" w:cs="Arial"/>
          <w:sz w:val="20"/>
          <w:szCs w:val="20"/>
        </w:rPr>
        <w:tab/>
        <w:t>M: +43 699 10088057 (Martin Lengauer)</w:t>
      </w:r>
    </w:p>
    <w:p w:rsidR="00E475E6" w:rsidRPr="00E04170" w:rsidRDefault="00E549DB" w:rsidP="00E04170">
      <w:pPr>
        <w:spacing w:after="0"/>
        <w:rPr>
          <w:rStyle w:val="Hyperlink"/>
          <w:rFonts w:ascii="Arial" w:hAnsi="Arial" w:cs="Arial"/>
          <w:color w:val="auto"/>
          <w:sz w:val="20"/>
          <w:szCs w:val="20"/>
          <w:u w:val="none"/>
        </w:rPr>
      </w:pPr>
      <w:hyperlink r:id="rId11" w:history="1">
        <w:r w:rsidR="00E475E6" w:rsidRPr="002421D7">
          <w:rPr>
            <w:rStyle w:val="Hyperlink"/>
            <w:rFonts w:ascii="Arial" w:hAnsi="Arial" w:cs="Arial"/>
            <w:sz w:val="20"/>
            <w:szCs w:val="20"/>
          </w:rPr>
          <w:t>roland.wallner@hilfswerk.at</w:t>
        </w:r>
      </w:hyperlink>
      <w:r w:rsidR="004B0B7F" w:rsidRPr="002421D7">
        <w:rPr>
          <w:rFonts w:ascii="Arial" w:hAnsi="Arial" w:cs="Arial"/>
          <w:sz w:val="20"/>
          <w:szCs w:val="20"/>
        </w:rPr>
        <w:t xml:space="preserve"> | </w:t>
      </w:r>
      <w:hyperlink r:id="rId12" w:history="1">
        <w:r w:rsidR="004B0B7F" w:rsidRPr="002421D7">
          <w:rPr>
            <w:rStyle w:val="Hyperlink"/>
            <w:rFonts w:ascii="Arial" w:hAnsi="Arial" w:cs="Arial"/>
            <w:sz w:val="20"/>
            <w:szCs w:val="20"/>
          </w:rPr>
          <w:t>presse@hilfswerk.at</w:t>
        </w:r>
      </w:hyperlink>
      <w:r w:rsidR="00E475E6" w:rsidRPr="002421D7">
        <w:rPr>
          <w:rFonts w:ascii="Arial" w:hAnsi="Arial" w:cs="Arial"/>
          <w:sz w:val="20"/>
          <w:szCs w:val="20"/>
        </w:rPr>
        <w:tab/>
      </w:r>
      <w:hyperlink r:id="rId13" w:history="1">
        <w:r w:rsidR="00E475E6" w:rsidRPr="002421D7">
          <w:rPr>
            <w:rStyle w:val="Hyperlink"/>
            <w:rFonts w:ascii="Arial" w:hAnsi="Arial" w:cs="Arial"/>
            <w:sz w:val="20"/>
            <w:szCs w:val="20"/>
          </w:rPr>
          <w:t>office@diejungs.at</w:t>
        </w:r>
      </w:hyperlink>
      <w:r w:rsidR="00E475E6" w:rsidRPr="002421D7">
        <w:rPr>
          <w:rFonts w:ascii="Arial" w:hAnsi="Arial" w:cs="Arial"/>
          <w:sz w:val="20"/>
          <w:szCs w:val="20"/>
        </w:rPr>
        <w:t xml:space="preserve"> | </w:t>
      </w:r>
      <w:hyperlink r:id="rId14" w:history="1">
        <w:r w:rsidR="004B0B7F" w:rsidRPr="002421D7">
          <w:rPr>
            <w:rStyle w:val="Hyperlink"/>
            <w:rFonts w:ascii="Arial" w:hAnsi="Arial" w:cs="Arial"/>
            <w:sz w:val="20"/>
            <w:szCs w:val="20"/>
          </w:rPr>
          <w:t>www.diejungs.at</w:t>
        </w:r>
      </w:hyperlink>
    </w:p>
    <w:sectPr w:rsidR="00E475E6" w:rsidRPr="00E04170" w:rsidSect="00261F89">
      <w:headerReference w:type="default" r:id="rId15"/>
      <w:footerReference w:type="default" r:id="rId16"/>
      <w:headerReference w:type="first" r:id="rId17"/>
      <w:footerReference w:type="first" r:id="rId18"/>
      <w:pgSz w:w="11906" w:h="16838"/>
      <w:pgMar w:top="2155" w:right="1418" w:bottom="2155"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75" w:rsidRDefault="00002275" w:rsidP="00FF4674">
      <w:pPr>
        <w:spacing w:after="0" w:line="240" w:lineRule="auto"/>
      </w:pPr>
      <w:r>
        <w:separator/>
      </w:r>
    </w:p>
  </w:endnote>
  <w:endnote w:type="continuationSeparator" w:id="0">
    <w:p w:rsidR="00002275" w:rsidRDefault="00002275" w:rsidP="00FF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sz w:val="20"/>
        <w:szCs w:val="20"/>
      </w:rPr>
      <w:id w:val="1656484195"/>
      <w:docPartObj>
        <w:docPartGallery w:val="Page Numbers (Bottom of Page)"/>
        <w:docPartUnique/>
      </w:docPartObj>
    </w:sdtPr>
    <w:sdtEndPr/>
    <w:sdtContent>
      <w:p w:rsidR="004A74CF" w:rsidRPr="00BF0CB3" w:rsidRDefault="004A74CF" w:rsidP="002B7A66">
        <w:pPr>
          <w:pStyle w:val="Fuzeile"/>
          <w:rPr>
            <w:rFonts w:asciiTheme="minorBidi" w:hAnsiTheme="minorBidi"/>
            <w:sz w:val="20"/>
            <w:szCs w:val="20"/>
          </w:rPr>
        </w:pPr>
        <w:r w:rsidRPr="00E10971">
          <w:rPr>
            <w:noProof/>
            <w:lang w:eastAsia="de-DE"/>
          </w:rPr>
          <w:drawing>
            <wp:inline distT="0" distB="0" distL="0" distR="0" wp14:anchorId="385EE3A1" wp14:editId="2B4F7C0B">
              <wp:extent cx="5438775" cy="561975"/>
              <wp:effectExtent l="0" t="0" r="9525" b="9525"/>
              <wp:docPr id="2" name="Grafik 2" descr="C:\Users\Martin\Documents\Hilfswerk_Oesterreich\BAG-Vorsitz_HW_2020\Footer_BAG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cuments\Hilfswerk_Oesterreich\BAG-Vorsitz_HW_2020\Footer_BAG_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61975"/>
                      </a:xfrm>
                      <a:prstGeom prst="rect">
                        <a:avLst/>
                      </a:prstGeom>
                      <a:noFill/>
                      <a:ln>
                        <a:noFill/>
                      </a:ln>
                    </pic:spPr>
                  </pic:pic>
                </a:graphicData>
              </a:graphic>
            </wp:inline>
          </w:drawing>
        </w:r>
        <w:r w:rsidRPr="00BF0CB3">
          <w:rPr>
            <w:rFonts w:asciiTheme="minorBidi" w:hAnsiTheme="minorBidi"/>
            <w:sz w:val="20"/>
            <w:szCs w:val="20"/>
          </w:rPr>
          <w:fldChar w:fldCharType="begin"/>
        </w:r>
        <w:r w:rsidRPr="00BF0CB3">
          <w:rPr>
            <w:rFonts w:asciiTheme="minorBidi" w:hAnsiTheme="minorBidi"/>
            <w:sz w:val="20"/>
            <w:szCs w:val="20"/>
          </w:rPr>
          <w:instrText>PAGE   \* MERGEFORMAT</w:instrText>
        </w:r>
        <w:r w:rsidRPr="00BF0CB3">
          <w:rPr>
            <w:rFonts w:asciiTheme="minorBidi" w:hAnsiTheme="minorBidi"/>
            <w:sz w:val="20"/>
            <w:szCs w:val="20"/>
          </w:rPr>
          <w:fldChar w:fldCharType="separate"/>
        </w:r>
        <w:r w:rsidR="00E549DB">
          <w:rPr>
            <w:rFonts w:asciiTheme="minorBidi" w:hAnsiTheme="minorBidi"/>
            <w:noProof/>
            <w:sz w:val="20"/>
            <w:szCs w:val="20"/>
          </w:rPr>
          <w:t>2</w:t>
        </w:r>
        <w:r w:rsidRPr="00BF0CB3">
          <w:rPr>
            <w:rFonts w:asciiTheme="minorBidi" w:hAnsiTheme="minorBid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CF" w:rsidRDefault="004A74CF">
    <w:pPr>
      <w:pStyle w:val="Fuzeile"/>
    </w:pPr>
    <w:r w:rsidRPr="00E10971">
      <w:rPr>
        <w:noProof/>
        <w:lang w:eastAsia="de-DE"/>
      </w:rPr>
      <w:drawing>
        <wp:inline distT="0" distB="0" distL="0" distR="0" wp14:anchorId="6F20DF3C" wp14:editId="5B20EE0A">
          <wp:extent cx="5438775" cy="561975"/>
          <wp:effectExtent l="0" t="0" r="9525" b="9525"/>
          <wp:docPr id="1" name="Grafik 1" descr="C:\Users\Martin\Documents\Hilfswerk_Oesterreich\BAG-Vorsitz_HW_2020\Footer_BAG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cuments\Hilfswerk_Oesterreich\BAG-Vorsitz_HW_2020\Footer_BAG_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75" w:rsidRDefault="00002275" w:rsidP="00FF4674">
      <w:pPr>
        <w:spacing w:after="0" w:line="240" w:lineRule="auto"/>
      </w:pPr>
      <w:r>
        <w:separator/>
      </w:r>
    </w:p>
  </w:footnote>
  <w:footnote w:type="continuationSeparator" w:id="0">
    <w:p w:rsidR="00002275" w:rsidRDefault="00002275" w:rsidP="00FF4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CF" w:rsidRDefault="004A74CF">
    <w:pPr>
      <w:pStyle w:val="Kopfzeile"/>
    </w:pPr>
    <w:r>
      <w:rPr>
        <w:noProof/>
        <w:lang w:eastAsia="de-DE"/>
      </w:rPr>
      <w:drawing>
        <wp:anchor distT="0" distB="0" distL="114300" distR="114300" simplePos="0" relativeHeight="251663360" behindDoc="0" locked="0" layoutInCell="1" allowOverlap="1" wp14:anchorId="55D998DB" wp14:editId="17C9EB91">
          <wp:simplePos x="0" y="0"/>
          <wp:positionH relativeFrom="page">
            <wp:posOffset>4176395</wp:posOffset>
          </wp:positionH>
          <wp:positionV relativeFrom="paragraph">
            <wp:posOffset>-64831</wp:posOffset>
          </wp:positionV>
          <wp:extent cx="2470785" cy="878840"/>
          <wp:effectExtent l="0" t="0" r="5715" b="0"/>
          <wp:wrapSquare wrapText="bothSides"/>
          <wp:docPr id="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785" cy="878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CF" w:rsidRDefault="004A74CF">
    <w:pPr>
      <w:pStyle w:val="Kopfzeile"/>
    </w:pPr>
    <w:r>
      <w:rPr>
        <w:noProof/>
        <w:lang w:eastAsia="de-DE"/>
      </w:rPr>
      <w:drawing>
        <wp:anchor distT="0" distB="0" distL="114300" distR="114300" simplePos="0" relativeHeight="251661312" behindDoc="0" locked="0" layoutInCell="1" allowOverlap="1" wp14:anchorId="235682B2" wp14:editId="48E0B231">
          <wp:simplePos x="0" y="0"/>
          <wp:positionH relativeFrom="page">
            <wp:posOffset>4176941</wp:posOffset>
          </wp:positionH>
          <wp:positionV relativeFrom="paragraph">
            <wp:posOffset>-78740</wp:posOffset>
          </wp:positionV>
          <wp:extent cx="2470785" cy="878840"/>
          <wp:effectExtent l="0" t="0" r="5715" b="0"/>
          <wp:wrapSquare wrapText="bothSides"/>
          <wp:docPr id="8"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785" cy="878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575"/>
    <w:multiLevelType w:val="hybridMultilevel"/>
    <w:tmpl w:val="D586187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B291F20"/>
    <w:multiLevelType w:val="hybridMultilevel"/>
    <w:tmpl w:val="9F786D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EED6ED0"/>
    <w:multiLevelType w:val="hybridMultilevel"/>
    <w:tmpl w:val="E00A9BA2"/>
    <w:lvl w:ilvl="0" w:tplc="0C07001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EF12228"/>
    <w:multiLevelType w:val="hybridMultilevel"/>
    <w:tmpl w:val="FFFAA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98C7A81"/>
    <w:multiLevelType w:val="hybridMultilevel"/>
    <w:tmpl w:val="DD048D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9EE1562"/>
    <w:multiLevelType w:val="hybridMultilevel"/>
    <w:tmpl w:val="F4608C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58F538F"/>
    <w:multiLevelType w:val="hybridMultilevel"/>
    <w:tmpl w:val="D660A2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C7902DB"/>
    <w:multiLevelType w:val="hybridMultilevel"/>
    <w:tmpl w:val="4F2CA2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DB"/>
    <w:rsid w:val="00000028"/>
    <w:rsid w:val="000007C9"/>
    <w:rsid w:val="00002275"/>
    <w:rsid w:val="00004F0A"/>
    <w:rsid w:val="000100E5"/>
    <w:rsid w:val="00014099"/>
    <w:rsid w:val="00014954"/>
    <w:rsid w:val="000169AF"/>
    <w:rsid w:val="00023844"/>
    <w:rsid w:val="000357D0"/>
    <w:rsid w:val="00036691"/>
    <w:rsid w:val="0005120B"/>
    <w:rsid w:val="0005315A"/>
    <w:rsid w:val="00053F75"/>
    <w:rsid w:val="00057127"/>
    <w:rsid w:val="00067805"/>
    <w:rsid w:val="00074743"/>
    <w:rsid w:val="00095406"/>
    <w:rsid w:val="000975B0"/>
    <w:rsid w:val="000A0DC3"/>
    <w:rsid w:val="000A58A3"/>
    <w:rsid w:val="000A7679"/>
    <w:rsid w:val="000B27D3"/>
    <w:rsid w:val="000B41CD"/>
    <w:rsid w:val="000B63C5"/>
    <w:rsid w:val="000B6A65"/>
    <w:rsid w:val="000B7A2B"/>
    <w:rsid w:val="000B7AB9"/>
    <w:rsid w:val="000C170D"/>
    <w:rsid w:val="000C2247"/>
    <w:rsid w:val="000C492C"/>
    <w:rsid w:val="000F0E3D"/>
    <w:rsid w:val="000F62F2"/>
    <w:rsid w:val="000F6A89"/>
    <w:rsid w:val="0010252F"/>
    <w:rsid w:val="00104681"/>
    <w:rsid w:val="001057C9"/>
    <w:rsid w:val="001123CD"/>
    <w:rsid w:val="00114A7E"/>
    <w:rsid w:val="00114DCC"/>
    <w:rsid w:val="001236D0"/>
    <w:rsid w:val="00132505"/>
    <w:rsid w:val="001462E2"/>
    <w:rsid w:val="00146F55"/>
    <w:rsid w:val="001511E1"/>
    <w:rsid w:val="00155611"/>
    <w:rsid w:val="00155B35"/>
    <w:rsid w:val="001653C3"/>
    <w:rsid w:val="00165CC5"/>
    <w:rsid w:val="00166377"/>
    <w:rsid w:val="00170833"/>
    <w:rsid w:val="0017174D"/>
    <w:rsid w:val="00172B8A"/>
    <w:rsid w:val="00173590"/>
    <w:rsid w:val="00175BB6"/>
    <w:rsid w:val="00176169"/>
    <w:rsid w:val="00187AC5"/>
    <w:rsid w:val="00196672"/>
    <w:rsid w:val="001A2A8B"/>
    <w:rsid w:val="001B1763"/>
    <w:rsid w:val="001B17BE"/>
    <w:rsid w:val="001B1B7D"/>
    <w:rsid w:val="001B2B22"/>
    <w:rsid w:val="001B2C31"/>
    <w:rsid w:val="001B431C"/>
    <w:rsid w:val="001B441C"/>
    <w:rsid w:val="001B7D28"/>
    <w:rsid w:val="001C0332"/>
    <w:rsid w:val="001C1E26"/>
    <w:rsid w:val="001C309E"/>
    <w:rsid w:val="001C6162"/>
    <w:rsid w:val="001D111A"/>
    <w:rsid w:val="001E3307"/>
    <w:rsid w:val="001E3B59"/>
    <w:rsid w:val="001E558C"/>
    <w:rsid w:val="001E61FA"/>
    <w:rsid w:val="001F2984"/>
    <w:rsid w:val="00200FD1"/>
    <w:rsid w:val="0020350B"/>
    <w:rsid w:val="00204728"/>
    <w:rsid w:val="00206605"/>
    <w:rsid w:val="002104FF"/>
    <w:rsid w:val="00213D16"/>
    <w:rsid w:val="00222529"/>
    <w:rsid w:val="002320D1"/>
    <w:rsid w:val="00237AA1"/>
    <w:rsid w:val="00237F60"/>
    <w:rsid w:val="002421D7"/>
    <w:rsid w:val="002455E2"/>
    <w:rsid w:val="0024568C"/>
    <w:rsid w:val="00246BD7"/>
    <w:rsid w:val="00251EB6"/>
    <w:rsid w:val="00253689"/>
    <w:rsid w:val="00255095"/>
    <w:rsid w:val="00261F89"/>
    <w:rsid w:val="00262C95"/>
    <w:rsid w:val="00263FED"/>
    <w:rsid w:val="002703FB"/>
    <w:rsid w:val="00271342"/>
    <w:rsid w:val="00274768"/>
    <w:rsid w:val="0027788B"/>
    <w:rsid w:val="00287D88"/>
    <w:rsid w:val="002A0F46"/>
    <w:rsid w:val="002B0207"/>
    <w:rsid w:val="002B0298"/>
    <w:rsid w:val="002B1CC3"/>
    <w:rsid w:val="002B3020"/>
    <w:rsid w:val="002B7A66"/>
    <w:rsid w:val="002D2E82"/>
    <w:rsid w:val="002F07E0"/>
    <w:rsid w:val="002F6EB2"/>
    <w:rsid w:val="003125AE"/>
    <w:rsid w:val="0031574F"/>
    <w:rsid w:val="003214D5"/>
    <w:rsid w:val="00327F06"/>
    <w:rsid w:val="0033158F"/>
    <w:rsid w:val="00335CF7"/>
    <w:rsid w:val="003448CD"/>
    <w:rsid w:val="00347E4E"/>
    <w:rsid w:val="0035231F"/>
    <w:rsid w:val="0035391C"/>
    <w:rsid w:val="00367E2A"/>
    <w:rsid w:val="00385F3C"/>
    <w:rsid w:val="0039198A"/>
    <w:rsid w:val="00392606"/>
    <w:rsid w:val="003A765A"/>
    <w:rsid w:val="003B6870"/>
    <w:rsid w:val="003C55DB"/>
    <w:rsid w:val="003D62BF"/>
    <w:rsid w:val="00401537"/>
    <w:rsid w:val="00402237"/>
    <w:rsid w:val="00407315"/>
    <w:rsid w:val="00410FDC"/>
    <w:rsid w:val="00412C0C"/>
    <w:rsid w:val="00413A66"/>
    <w:rsid w:val="00414BF7"/>
    <w:rsid w:val="00430F9A"/>
    <w:rsid w:val="0043199E"/>
    <w:rsid w:val="00431F8D"/>
    <w:rsid w:val="004329BB"/>
    <w:rsid w:val="004350AE"/>
    <w:rsid w:val="00441CC7"/>
    <w:rsid w:val="00443D1B"/>
    <w:rsid w:val="00445B7B"/>
    <w:rsid w:val="00452FBA"/>
    <w:rsid w:val="00452FEA"/>
    <w:rsid w:val="004619EE"/>
    <w:rsid w:val="00461AC5"/>
    <w:rsid w:val="00461F18"/>
    <w:rsid w:val="00462F67"/>
    <w:rsid w:val="00467A7C"/>
    <w:rsid w:val="00483FCD"/>
    <w:rsid w:val="004913B0"/>
    <w:rsid w:val="004940F4"/>
    <w:rsid w:val="004A5D7C"/>
    <w:rsid w:val="004A6D94"/>
    <w:rsid w:val="004A74CF"/>
    <w:rsid w:val="004B0B7F"/>
    <w:rsid w:val="004B2EE9"/>
    <w:rsid w:val="004C6405"/>
    <w:rsid w:val="004C6B5E"/>
    <w:rsid w:val="004E3B57"/>
    <w:rsid w:val="004F34F2"/>
    <w:rsid w:val="004F45B2"/>
    <w:rsid w:val="004F585A"/>
    <w:rsid w:val="00501467"/>
    <w:rsid w:val="00504501"/>
    <w:rsid w:val="00506A70"/>
    <w:rsid w:val="00512D26"/>
    <w:rsid w:val="00523321"/>
    <w:rsid w:val="00531A65"/>
    <w:rsid w:val="00551EDB"/>
    <w:rsid w:val="0055263D"/>
    <w:rsid w:val="0055331B"/>
    <w:rsid w:val="005544DC"/>
    <w:rsid w:val="005610EC"/>
    <w:rsid w:val="00566F9E"/>
    <w:rsid w:val="00570D90"/>
    <w:rsid w:val="00571383"/>
    <w:rsid w:val="00571723"/>
    <w:rsid w:val="00572302"/>
    <w:rsid w:val="00573701"/>
    <w:rsid w:val="00574C60"/>
    <w:rsid w:val="005778D0"/>
    <w:rsid w:val="00577F88"/>
    <w:rsid w:val="00581985"/>
    <w:rsid w:val="00596FB0"/>
    <w:rsid w:val="005A47F4"/>
    <w:rsid w:val="005A6EE1"/>
    <w:rsid w:val="005B5188"/>
    <w:rsid w:val="005B7ADD"/>
    <w:rsid w:val="005C4ADD"/>
    <w:rsid w:val="005C56EF"/>
    <w:rsid w:val="005D14D9"/>
    <w:rsid w:val="005E262F"/>
    <w:rsid w:val="005E34E2"/>
    <w:rsid w:val="005E611D"/>
    <w:rsid w:val="005F560A"/>
    <w:rsid w:val="005F6FB1"/>
    <w:rsid w:val="00606415"/>
    <w:rsid w:val="00614D6C"/>
    <w:rsid w:val="0062069F"/>
    <w:rsid w:val="00623BCB"/>
    <w:rsid w:val="00626A3F"/>
    <w:rsid w:val="006310E5"/>
    <w:rsid w:val="00646340"/>
    <w:rsid w:val="00652B91"/>
    <w:rsid w:val="00661579"/>
    <w:rsid w:val="00680350"/>
    <w:rsid w:val="00682A96"/>
    <w:rsid w:val="0068656B"/>
    <w:rsid w:val="00686B86"/>
    <w:rsid w:val="00693800"/>
    <w:rsid w:val="006978B3"/>
    <w:rsid w:val="006A1E6F"/>
    <w:rsid w:val="006A37CD"/>
    <w:rsid w:val="006A5DD9"/>
    <w:rsid w:val="006B14FA"/>
    <w:rsid w:val="006B29CA"/>
    <w:rsid w:val="006B3A85"/>
    <w:rsid w:val="006B7514"/>
    <w:rsid w:val="006D0FDC"/>
    <w:rsid w:val="006D6530"/>
    <w:rsid w:val="006E0970"/>
    <w:rsid w:val="006E2C21"/>
    <w:rsid w:val="006E4043"/>
    <w:rsid w:val="00703B1D"/>
    <w:rsid w:val="00713718"/>
    <w:rsid w:val="00724C23"/>
    <w:rsid w:val="0072546B"/>
    <w:rsid w:val="0072714D"/>
    <w:rsid w:val="00733367"/>
    <w:rsid w:val="00734B70"/>
    <w:rsid w:val="0074602E"/>
    <w:rsid w:val="00746F7E"/>
    <w:rsid w:val="0075481B"/>
    <w:rsid w:val="00757A6E"/>
    <w:rsid w:val="00765887"/>
    <w:rsid w:val="00766001"/>
    <w:rsid w:val="00772ACE"/>
    <w:rsid w:val="00773E58"/>
    <w:rsid w:val="00777392"/>
    <w:rsid w:val="0078324C"/>
    <w:rsid w:val="0078597A"/>
    <w:rsid w:val="00793181"/>
    <w:rsid w:val="007A7A47"/>
    <w:rsid w:val="007B7174"/>
    <w:rsid w:val="007C0668"/>
    <w:rsid w:val="007C156A"/>
    <w:rsid w:val="007C4BD1"/>
    <w:rsid w:val="007C6323"/>
    <w:rsid w:val="007C7EBA"/>
    <w:rsid w:val="007D2776"/>
    <w:rsid w:val="007E2A06"/>
    <w:rsid w:val="007E2AD6"/>
    <w:rsid w:val="007E58D6"/>
    <w:rsid w:val="007E5B98"/>
    <w:rsid w:val="007F086A"/>
    <w:rsid w:val="007F29F2"/>
    <w:rsid w:val="007F2FF2"/>
    <w:rsid w:val="00800D03"/>
    <w:rsid w:val="00804C72"/>
    <w:rsid w:val="00812FF1"/>
    <w:rsid w:val="008144F4"/>
    <w:rsid w:val="00815D98"/>
    <w:rsid w:val="00817BFC"/>
    <w:rsid w:val="00820670"/>
    <w:rsid w:val="008227E2"/>
    <w:rsid w:val="008247F7"/>
    <w:rsid w:val="0082527A"/>
    <w:rsid w:val="008439FF"/>
    <w:rsid w:val="008456C2"/>
    <w:rsid w:val="0086639B"/>
    <w:rsid w:val="00884BD5"/>
    <w:rsid w:val="008931AC"/>
    <w:rsid w:val="00893AD7"/>
    <w:rsid w:val="008B070B"/>
    <w:rsid w:val="008B0A1D"/>
    <w:rsid w:val="008B35FF"/>
    <w:rsid w:val="008B379F"/>
    <w:rsid w:val="008B4F1D"/>
    <w:rsid w:val="008C3AB9"/>
    <w:rsid w:val="008C4A85"/>
    <w:rsid w:val="008C4E4D"/>
    <w:rsid w:val="008C5FCA"/>
    <w:rsid w:val="008C7432"/>
    <w:rsid w:val="008D3BF8"/>
    <w:rsid w:val="008F5220"/>
    <w:rsid w:val="009001AE"/>
    <w:rsid w:val="0090782C"/>
    <w:rsid w:val="00912D3A"/>
    <w:rsid w:val="00925CB3"/>
    <w:rsid w:val="0092681C"/>
    <w:rsid w:val="00934AC9"/>
    <w:rsid w:val="009355B5"/>
    <w:rsid w:val="00937303"/>
    <w:rsid w:val="009419B1"/>
    <w:rsid w:val="009526CE"/>
    <w:rsid w:val="009557C8"/>
    <w:rsid w:val="009561EF"/>
    <w:rsid w:val="00957749"/>
    <w:rsid w:val="00960A9B"/>
    <w:rsid w:val="009714C8"/>
    <w:rsid w:val="00973F87"/>
    <w:rsid w:val="00976CE5"/>
    <w:rsid w:val="0098010F"/>
    <w:rsid w:val="00980A24"/>
    <w:rsid w:val="00980E9C"/>
    <w:rsid w:val="00982A85"/>
    <w:rsid w:val="00983699"/>
    <w:rsid w:val="00986EF1"/>
    <w:rsid w:val="00987BA4"/>
    <w:rsid w:val="00990538"/>
    <w:rsid w:val="00993231"/>
    <w:rsid w:val="00996CF1"/>
    <w:rsid w:val="00997093"/>
    <w:rsid w:val="009A086E"/>
    <w:rsid w:val="009A3F44"/>
    <w:rsid w:val="009A5915"/>
    <w:rsid w:val="009A5AA7"/>
    <w:rsid w:val="009B77FD"/>
    <w:rsid w:val="009D39D6"/>
    <w:rsid w:val="009D531F"/>
    <w:rsid w:val="009E22C3"/>
    <w:rsid w:val="009E3C6A"/>
    <w:rsid w:val="009E59B9"/>
    <w:rsid w:val="009E7687"/>
    <w:rsid w:val="009F19B9"/>
    <w:rsid w:val="00A136F5"/>
    <w:rsid w:val="00A1698B"/>
    <w:rsid w:val="00A206BA"/>
    <w:rsid w:val="00A32ADB"/>
    <w:rsid w:val="00A332BB"/>
    <w:rsid w:val="00A33D8F"/>
    <w:rsid w:val="00A34E84"/>
    <w:rsid w:val="00A36E3E"/>
    <w:rsid w:val="00A51FAE"/>
    <w:rsid w:val="00A60B10"/>
    <w:rsid w:val="00A63A3A"/>
    <w:rsid w:val="00A72616"/>
    <w:rsid w:val="00A765B9"/>
    <w:rsid w:val="00A8466A"/>
    <w:rsid w:val="00A8783E"/>
    <w:rsid w:val="00A92C89"/>
    <w:rsid w:val="00A934DD"/>
    <w:rsid w:val="00A976A5"/>
    <w:rsid w:val="00AA1C9E"/>
    <w:rsid w:val="00AB1D26"/>
    <w:rsid w:val="00AB7EF0"/>
    <w:rsid w:val="00AC0FBF"/>
    <w:rsid w:val="00AC4059"/>
    <w:rsid w:val="00AC4197"/>
    <w:rsid w:val="00AC4582"/>
    <w:rsid w:val="00AC61AD"/>
    <w:rsid w:val="00AD6001"/>
    <w:rsid w:val="00AE0049"/>
    <w:rsid w:val="00AE05B0"/>
    <w:rsid w:val="00AE5CE2"/>
    <w:rsid w:val="00AE6FB8"/>
    <w:rsid w:val="00AF474C"/>
    <w:rsid w:val="00B047FE"/>
    <w:rsid w:val="00B064DE"/>
    <w:rsid w:val="00B12D42"/>
    <w:rsid w:val="00B2054D"/>
    <w:rsid w:val="00B222AF"/>
    <w:rsid w:val="00B22924"/>
    <w:rsid w:val="00B26BB2"/>
    <w:rsid w:val="00B3037F"/>
    <w:rsid w:val="00B32245"/>
    <w:rsid w:val="00B328A2"/>
    <w:rsid w:val="00B367E9"/>
    <w:rsid w:val="00B41B70"/>
    <w:rsid w:val="00B4348B"/>
    <w:rsid w:val="00B45458"/>
    <w:rsid w:val="00B46AB3"/>
    <w:rsid w:val="00B47CD3"/>
    <w:rsid w:val="00B47F96"/>
    <w:rsid w:val="00B54A6B"/>
    <w:rsid w:val="00B606A5"/>
    <w:rsid w:val="00B608E9"/>
    <w:rsid w:val="00B63724"/>
    <w:rsid w:val="00B67A6C"/>
    <w:rsid w:val="00B72D4A"/>
    <w:rsid w:val="00B74EF6"/>
    <w:rsid w:val="00B927FF"/>
    <w:rsid w:val="00BA0303"/>
    <w:rsid w:val="00BA5AB0"/>
    <w:rsid w:val="00BB0BBC"/>
    <w:rsid w:val="00BB642B"/>
    <w:rsid w:val="00BC2B46"/>
    <w:rsid w:val="00BC4FC0"/>
    <w:rsid w:val="00BD6CD5"/>
    <w:rsid w:val="00BD7F3C"/>
    <w:rsid w:val="00BE313A"/>
    <w:rsid w:val="00BF0CB3"/>
    <w:rsid w:val="00C00371"/>
    <w:rsid w:val="00C036E8"/>
    <w:rsid w:val="00C053F2"/>
    <w:rsid w:val="00C0595A"/>
    <w:rsid w:val="00C10AC5"/>
    <w:rsid w:val="00C11AB7"/>
    <w:rsid w:val="00C13E07"/>
    <w:rsid w:val="00C24E4F"/>
    <w:rsid w:val="00C253DB"/>
    <w:rsid w:val="00C30980"/>
    <w:rsid w:val="00C34A16"/>
    <w:rsid w:val="00C44C44"/>
    <w:rsid w:val="00C5666D"/>
    <w:rsid w:val="00C71554"/>
    <w:rsid w:val="00C76D44"/>
    <w:rsid w:val="00C81E96"/>
    <w:rsid w:val="00C851F2"/>
    <w:rsid w:val="00C92F2E"/>
    <w:rsid w:val="00C954B3"/>
    <w:rsid w:val="00CA2E9D"/>
    <w:rsid w:val="00CA68EE"/>
    <w:rsid w:val="00CB21A3"/>
    <w:rsid w:val="00CB3C63"/>
    <w:rsid w:val="00CB7FA0"/>
    <w:rsid w:val="00CC6DC1"/>
    <w:rsid w:val="00CF56AC"/>
    <w:rsid w:val="00D00FC5"/>
    <w:rsid w:val="00D04D1E"/>
    <w:rsid w:val="00D07322"/>
    <w:rsid w:val="00D127A2"/>
    <w:rsid w:val="00D24CBD"/>
    <w:rsid w:val="00D26139"/>
    <w:rsid w:val="00D27701"/>
    <w:rsid w:val="00D321EF"/>
    <w:rsid w:val="00D34135"/>
    <w:rsid w:val="00D40C63"/>
    <w:rsid w:val="00D5252A"/>
    <w:rsid w:val="00D66126"/>
    <w:rsid w:val="00D67A1F"/>
    <w:rsid w:val="00D711DB"/>
    <w:rsid w:val="00D712D9"/>
    <w:rsid w:val="00D759B2"/>
    <w:rsid w:val="00D85D6B"/>
    <w:rsid w:val="00D8726F"/>
    <w:rsid w:val="00D91EB9"/>
    <w:rsid w:val="00D93000"/>
    <w:rsid w:val="00D96B32"/>
    <w:rsid w:val="00DA16EE"/>
    <w:rsid w:val="00DA1E62"/>
    <w:rsid w:val="00DA587B"/>
    <w:rsid w:val="00DA5CEB"/>
    <w:rsid w:val="00DB6854"/>
    <w:rsid w:val="00DC4C6B"/>
    <w:rsid w:val="00DD1338"/>
    <w:rsid w:val="00DD290E"/>
    <w:rsid w:val="00DD4585"/>
    <w:rsid w:val="00DE3998"/>
    <w:rsid w:val="00DE58E5"/>
    <w:rsid w:val="00DF43C1"/>
    <w:rsid w:val="00DF46DC"/>
    <w:rsid w:val="00DF5097"/>
    <w:rsid w:val="00E00934"/>
    <w:rsid w:val="00E009EA"/>
    <w:rsid w:val="00E0139C"/>
    <w:rsid w:val="00E028AB"/>
    <w:rsid w:val="00E02C59"/>
    <w:rsid w:val="00E0303B"/>
    <w:rsid w:val="00E04170"/>
    <w:rsid w:val="00E04644"/>
    <w:rsid w:val="00E04A1B"/>
    <w:rsid w:val="00E06C98"/>
    <w:rsid w:val="00E10971"/>
    <w:rsid w:val="00E11C4D"/>
    <w:rsid w:val="00E17784"/>
    <w:rsid w:val="00E24A19"/>
    <w:rsid w:val="00E2629B"/>
    <w:rsid w:val="00E26FDC"/>
    <w:rsid w:val="00E30720"/>
    <w:rsid w:val="00E32449"/>
    <w:rsid w:val="00E3420A"/>
    <w:rsid w:val="00E36231"/>
    <w:rsid w:val="00E375C1"/>
    <w:rsid w:val="00E475E6"/>
    <w:rsid w:val="00E503C6"/>
    <w:rsid w:val="00E549DB"/>
    <w:rsid w:val="00E67B63"/>
    <w:rsid w:val="00E71D89"/>
    <w:rsid w:val="00E73175"/>
    <w:rsid w:val="00E751C3"/>
    <w:rsid w:val="00E80050"/>
    <w:rsid w:val="00E85AEC"/>
    <w:rsid w:val="00E902F2"/>
    <w:rsid w:val="00EA1C31"/>
    <w:rsid w:val="00EB3FF0"/>
    <w:rsid w:val="00EC54E6"/>
    <w:rsid w:val="00ED2037"/>
    <w:rsid w:val="00ED6231"/>
    <w:rsid w:val="00ED76A8"/>
    <w:rsid w:val="00EE2674"/>
    <w:rsid w:val="00EF59BB"/>
    <w:rsid w:val="00F01860"/>
    <w:rsid w:val="00F04813"/>
    <w:rsid w:val="00F07331"/>
    <w:rsid w:val="00F10AD1"/>
    <w:rsid w:val="00F11EAB"/>
    <w:rsid w:val="00F13491"/>
    <w:rsid w:val="00F13857"/>
    <w:rsid w:val="00F3674A"/>
    <w:rsid w:val="00F37548"/>
    <w:rsid w:val="00F37FCB"/>
    <w:rsid w:val="00F411F2"/>
    <w:rsid w:val="00F41355"/>
    <w:rsid w:val="00F4531B"/>
    <w:rsid w:val="00F46283"/>
    <w:rsid w:val="00F50086"/>
    <w:rsid w:val="00F64684"/>
    <w:rsid w:val="00F71D1A"/>
    <w:rsid w:val="00F73041"/>
    <w:rsid w:val="00F77EA0"/>
    <w:rsid w:val="00F8141C"/>
    <w:rsid w:val="00F81AF5"/>
    <w:rsid w:val="00F81F87"/>
    <w:rsid w:val="00F8624A"/>
    <w:rsid w:val="00F90C5F"/>
    <w:rsid w:val="00F967A3"/>
    <w:rsid w:val="00FB4EA7"/>
    <w:rsid w:val="00FB79D9"/>
    <w:rsid w:val="00FC169A"/>
    <w:rsid w:val="00FC328F"/>
    <w:rsid w:val="00FC32E2"/>
    <w:rsid w:val="00FC7FFD"/>
    <w:rsid w:val="00FD67FE"/>
    <w:rsid w:val="00FD7C63"/>
    <w:rsid w:val="00FE5E0E"/>
    <w:rsid w:val="00FF4674"/>
    <w:rsid w:val="00FF499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59B2"/>
    <w:pPr>
      <w:ind w:left="720"/>
      <w:contextualSpacing/>
    </w:pPr>
  </w:style>
  <w:style w:type="paragraph" w:styleId="Kopfzeile">
    <w:name w:val="header"/>
    <w:basedOn w:val="Standard"/>
    <w:link w:val="KopfzeileZchn"/>
    <w:uiPriority w:val="99"/>
    <w:unhideWhenUsed/>
    <w:rsid w:val="00FF4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674"/>
  </w:style>
  <w:style w:type="paragraph" w:styleId="Fuzeile">
    <w:name w:val="footer"/>
    <w:basedOn w:val="Standard"/>
    <w:link w:val="FuzeileZchn"/>
    <w:uiPriority w:val="99"/>
    <w:unhideWhenUsed/>
    <w:rsid w:val="00FF4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674"/>
  </w:style>
  <w:style w:type="character" w:styleId="Hyperlink">
    <w:name w:val="Hyperlink"/>
    <w:uiPriority w:val="99"/>
    <w:semiHidden/>
    <w:rsid w:val="00E475E6"/>
    <w:rPr>
      <w:rFonts w:cs="Times New Roman"/>
      <w:color w:val="0000FF"/>
      <w:u w:val="single"/>
    </w:rPr>
  </w:style>
  <w:style w:type="paragraph" w:styleId="Sprechblasentext">
    <w:name w:val="Balloon Text"/>
    <w:basedOn w:val="Standard"/>
    <w:link w:val="SprechblasentextZchn"/>
    <w:uiPriority w:val="99"/>
    <w:semiHidden/>
    <w:unhideWhenUsed/>
    <w:rsid w:val="004E3B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3B57"/>
    <w:rPr>
      <w:rFonts w:ascii="Segoe UI" w:hAnsi="Segoe UI" w:cs="Segoe UI"/>
      <w:sz w:val="18"/>
      <w:szCs w:val="18"/>
    </w:rPr>
  </w:style>
  <w:style w:type="character" w:styleId="Kommentarzeichen">
    <w:name w:val="annotation reference"/>
    <w:basedOn w:val="Absatz-Standardschriftart"/>
    <w:uiPriority w:val="99"/>
    <w:semiHidden/>
    <w:unhideWhenUsed/>
    <w:rsid w:val="00200FD1"/>
    <w:rPr>
      <w:sz w:val="16"/>
      <w:szCs w:val="16"/>
    </w:rPr>
  </w:style>
  <w:style w:type="paragraph" w:styleId="Kommentartext">
    <w:name w:val="annotation text"/>
    <w:basedOn w:val="Standard"/>
    <w:link w:val="KommentartextZchn"/>
    <w:uiPriority w:val="99"/>
    <w:semiHidden/>
    <w:unhideWhenUsed/>
    <w:rsid w:val="00200F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0FD1"/>
    <w:rPr>
      <w:sz w:val="20"/>
      <w:szCs w:val="20"/>
    </w:rPr>
  </w:style>
  <w:style w:type="paragraph" w:styleId="Kommentarthema">
    <w:name w:val="annotation subject"/>
    <w:basedOn w:val="Kommentartext"/>
    <w:next w:val="Kommentartext"/>
    <w:link w:val="KommentarthemaZchn"/>
    <w:uiPriority w:val="99"/>
    <w:semiHidden/>
    <w:unhideWhenUsed/>
    <w:rsid w:val="00200FD1"/>
    <w:rPr>
      <w:b/>
      <w:bCs/>
    </w:rPr>
  </w:style>
  <w:style w:type="character" w:customStyle="1" w:styleId="KommentarthemaZchn">
    <w:name w:val="Kommentarthema Zchn"/>
    <w:basedOn w:val="KommentartextZchn"/>
    <w:link w:val="Kommentarthema"/>
    <w:uiPriority w:val="99"/>
    <w:semiHidden/>
    <w:rsid w:val="00200F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59B2"/>
    <w:pPr>
      <w:ind w:left="720"/>
      <w:contextualSpacing/>
    </w:pPr>
  </w:style>
  <w:style w:type="paragraph" w:styleId="Kopfzeile">
    <w:name w:val="header"/>
    <w:basedOn w:val="Standard"/>
    <w:link w:val="KopfzeileZchn"/>
    <w:uiPriority w:val="99"/>
    <w:unhideWhenUsed/>
    <w:rsid w:val="00FF4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674"/>
  </w:style>
  <w:style w:type="paragraph" w:styleId="Fuzeile">
    <w:name w:val="footer"/>
    <w:basedOn w:val="Standard"/>
    <w:link w:val="FuzeileZchn"/>
    <w:uiPriority w:val="99"/>
    <w:unhideWhenUsed/>
    <w:rsid w:val="00FF4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674"/>
  </w:style>
  <w:style w:type="character" w:styleId="Hyperlink">
    <w:name w:val="Hyperlink"/>
    <w:uiPriority w:val="99"/>
    <w:semiHidden/>
    <w:rsid w:val="00E475E6"/>
    <w:rPr>
      <w:rFonts w:cs="Times New Roman"/>
      <w:color w:val="0000FF"/>
      <w:u w:val="single"/>
    </w:rPr>
  </w:style>
  <w:style w:type="paragraph" w:styleId="Sprechblasentext">
    <w:name w:val="Balloon Text"/>
    <w:basedOn w:val="Standard"/>
    <w:link w:val="SprechblasentextZchn"/>
    <w:uiPriority w:val="99"/>
    <w:semiHidden/>
    <w:unhideWhenUsed/>
    <w:rsid w:val="004E3B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3B57"/>
    <w:rPr>
      <w:rFonts w:ascii="Segoe UI" w:hAnsi="Segoe UI" w:cs="Segoe UI"/>
      <w:sz w:val="18"/>
      <w:szCs w:val="18"/>
    </w:rPr>
  </w:style>
  <w:style w:type="character" w:styleId="Kommentarzeichen">
    <w:name w:val="annotation reference"/>
    <w:basedOn w:val="Absatz-Standardschriftart"/>
    <w:uiPriority w:val="99"/>
    <w:semiHidden/>
    <w:unhideWhenUsed/>
    <w:rsid w:val="00200FD1"/>
    <w:rPr>
      <w:sz w:val="16"/>
      <w:szCs w:val="16"/>
    </w:rPr>
  </w:style>
  <w:style w:type="paragraph" w:styleId="Kommentartext">
    <w:name w:val="annotation text"/>
    <w:basedOn w:val="Standard"/>
    <w:link w:val="KommentartextZchn"/>
    <w:uiPriority w:val="99"/>
    <w:semiHidden/>
    <w:unhideWhenUsed/>
    <w:rsid w:val="00200F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0FD1"/>
    <w:rPr>
      <w:sz w:val="20"/>
      <w:szCs w:val="20"/>
    </w:rPr>
  </w:style>
  <w:style w:type="paragraph" w:styleId="Kommentarthema">
    <w:name w:val="annotation subject"/>
    <w:basedOn w:val="Kommentartext"/>
    <w:next w:val="Kommentartext"/>
    <w:link w:val="KommentarthemaZchn"/>
    <w:uiPriority w:val="99"/>
    <w:semiHidden/>
    <w:unhideWhenUsed/>
    <w:rsid w:val="00200FD1"/>
    <w:rPr>
      <w:b/>
      <w:bCs/>
    </w:rPr>
  </w:style>
  <w:style w:type="character" w:customStyle="1" w:styleId="KommentarthemaZchn">
    <w:name w:val="Kommentarthema Zchn"/>
    <w:basedOn w:val="KommentartextZchn"/>
    <w:link w:val="Kommentarthema"/>
    <w:uiPriority w:val="99"/>
    <w:semiHidden/>
    <w:rsid w:val="00200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7502">
      <w:bodyDiv w:val="1"/>
      <w:marLeft w:val="0"/>
      <w:marRight w:val="0"/>
      <w:marTop w:val="0"/>
      <w:marBottom w:val="0"/>
      <w:divBdr>
        <w:top w:val="none" w:sz="0" w:space="0" w:color="auto"/>
        <w:left w:val="none" w:sz="0" w:space="0" w:color="auto"/>
        <w:bottom w:val="none" w:sz="0" w:space="0" w:color="auto"/>
        <w:right w:val="none" w:sz="0" w:space="0" w:color="auto"/>
      </w:divBdr>
    </w:div>
    <w:div w:id="814949334">
      <w:bodyDiv w:val="1"/>
      <w:marLeft w:val="0"/>
      <w:marRight w:val="0"/>
      <w:marTop w:val="0"/>
      <w:marBottom w:val="0"/>
      <w:divBdr>
        <w:top w:val="none" w:sz="0" w:space="0" w:color="auto"/>
        <w:left w:val="none" w:sz="0" w:space="0" w:color="auto"/>
        <w:bottom w:val="none" w:sz="0" w:space="0" w:color="auto"/>
        <w:right w:val="none" w:sz="0" w:space="0" w:color="auto"/>
      </w:divBdr>
    </w:div>
    <w:div w:id="1083259172">
      <w:bodyDiv w:val="1"/>
      <w:marLeft w:val="0"/>
      <w:marRight w:val="0"/>
      <w:marTop w:val="0"/>
      <w:marBottom w:val="0"/>
      <w:divBdr>
        <w:top w:val="none" w:sz="0" w:space="0" w:color="auto"/>
        <w:left w:val="none" w:sz="0" w:space="0" w:color="auto"/>
        <w:bottom w:val="none" w:sz="0" w:space="0" w:color="auto"/>
        <w:right w:val="none" w:sz="0" w:space="0" w:color="auto"/>
      </w:divBdr>
    </w:div>
    <w:div w:id="19144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diejungs.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e@hilfswerk.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land.wallner@hilfswerk.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reiewohlfahrt.a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reiewohlfahrt.at/" TargetMode="External"/><Relationship Id="rId14" Type="http://schemas.openxmlformats.org/officeDocument/2006/relationships/hyperlink" Target="http://www.diejungs.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D3B7-7B8F-4DAD-A997-F1CD5D82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1B2B8381.dotm</Template>
  <TotalTime>0</TotalTime>
  <Pages>3</Pages>
  <Words>964</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Wallner</dc:creator>
  <cp:lastModifiedBy>Roland Wallner</cp:lastModifiedBy>
  <cp:revision>4</cp:revision>
  <cp:lastPrinted>2019-06-26T12:16:00Z</cp:lastPrinted>
  <dcterms:created xsi:type="dcterms:W3CDTF">2020-10-18T12:26:00Z</dcterms:created>
  <dcterms:modified xsi:type="dcterms:W3CDTF">2020-10-19T13:43:00Z</dcterms:modified>
</cp:coreProperties>
</file>